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D6" w:rsidRPr="00FC584F" w:rsidRDefault="00C205CB" w:rsidP="00C205C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C205CB" w:rsidRPr="00FC584F" w:rsidRDefault="00C205CB" w:rsidP="00C205C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5CB" w:rsidRPr="00FC584F" w:rsidRDefault="00C205CB" w:rsidP="00C205C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5CB" w:rsidRPr="00FC584F" w:rsidRDefault="00C205CB" w:rsidP="00C205C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5CB" w:rsidRPr="00FC584F" w:rsidRDefault="00C205CB" w:rsidP="00C205C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5CB" w:rsidRPr="00FC584F" w:rsidRDefault="00C205CB" w:rsidP="00C205C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5CB" w:rsidRPr="00FC584F" w:rsidRDefault="00C205CB" w:rsidP="00C205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C205CB" w:rsidRPr="00FC584F" w:rsidRDefault="00C205CB" w:rsidP="00C205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C205CB" w:rsidRPr="00FC584F" w:rsidRDefault="005E0D8A" w:rsidP="00C205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205CB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 2019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CB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г. №_____</w:t>
      </w:r>
    </w:p>
    <w:p w:rsidR="005E0D8A" w:rsidRPr="00FC584F" w:rsidRDefault="005E0D8A" w:rsidP="00C205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D8A" w:rsidRPr="00FC584F" w:rsidRDefault="005E0D8A" w:rsidP="005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</w:t>
      </w:r>
    </w:p>
    <w:p w:rsidR="005E0D8A" w:rsidRPr="00FC584F" w:rsidRDefault="005E0D8A" w:rsidP="005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НЕКОТОРЫЕ АКТЫ ПРАВИТЕЛЬСТВА РОССИЙСКОЙ ФЕДЕРАЦИИ</w:t>
      </w:r>
    </w:p>
    <w:p w:rsidR="005E0D8A" w:rsidRPr="00FC584F" w:rsidRDefault="005E0D8A" w:rsidP="005E0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D8A" w:rsidRPr="00FC584F" w:rsidRDefault="005E0D8A" w:rsidP="00DE23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 постановляет:</w:t>
      </w:r>
    </w:p>
    <w:p w:rsidR="005E0D8A" w:rsidRPr="00FC584F" w:rsidRDefault="005E0D8A" w:rsidP="00DE236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 </w:t>
      </w:r>
      <w:hyperlink r:id="rId6" w:history="1">
        <w:r w:rsidRPr="00FC58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 в акты Правительства Российской Федерации по вопросам обращения с ломом черных и цветных металлов.</w:t>
      </w:r>
    </w:p>
    <w:p w:rsidR="00E115B8" w:rsidRPr="00FC584F" w:rsidRDefault="005E0D8A" w:rsidP="00DE2361">
      <w:pPr>
        <w:pStyle w:val="5"/>
        <w:shd w:val="clear" w:color="auto" w:fill="auto"/>
        <w:tabs>
          <w:tab w:val="left" w:pos="567"/>
        </w:tabs>
        <w:spacing w:before="0" w:after="0" w:line="360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FC584F">
        <w:rPr>
          <w:color w:val="000000" w:themeColor="text1"/>
          <w:sz w:val="28"/>
          <w:szCs w:val="28"/>
        </w:rPr>
        <w:tab/>
        <w:t xml:space="preserve">2. </w:t>
      </w:r>
      <w:r w:rsidR="00E115B8" w:rsidRPr="00FC584F">
        <w:rPr>
          <w:color w:val="000000" w:themeColor="text1"/>
          <w:sz w:val="28"/>
          <w:szCs w:val="28"/>
        </w:rPr>
        <w:t>Настоящее постановление вступает в силу с 1 января 2020 года.</w:t>
      </w:r>
    </w:p>
    <w:p w:rsidR="00C205CB" w:rsidRPr="00FC584F" w:rsidRDefault="00C205CB" w:rsidP="00DE2361">
      <w:pPr>
        <w:pStyle w:val="5"/>
        <w:shd w:val="clear" w:color="auto" w:fill="auto"/>
        <w:tabs>
          <w:tab w:val="left" w:pos="935"/>
        </w:tabs>
        <w:spacing w:before="0" w:after="0" w:line="360" w:lineRule="auto"/>
        <w:ind w:right="20" w:firstLine="0"/>
        <w:jc w:val="both"/>
        <w:rPr>
          <w:color w:val="000000" w:themeColor="text1"/>
          <w:sz w:val="28"/>
          <w:szCs w:val="28"/>
        </w:rPr>
      </w:pPr>
    </w:p>
    <w:p w:rsidR="005E0D8A" w:rsidRPr="00FC584F" w:rsidRDefault="005E0D8A" w:rsidP="00DE23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5E0D8A" w:rsidRPr="00FC584F" w:rsidRDefault="005E0D8A" w:rsidP="00DE23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5E0D8A" w:rsidRPr="00FC584F" w:rsidRDefault="005E0D8A" w:rsidP="00DE23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Д.МЕДВЕДЕВ</w:t>
      </w:r>
    </w:p>
    <w:p w:rsidR="00C205CB" w:rsidRPr="00FC584F" w:rsidRDefault="00C205CB" w:rsidP="00C205CB">
      <w:pPr>
        <w:pStyle w:val="5"/>
        <w:shd w:val="clear" w:color="auto" w:fill="auto"/>
        <w:tabs>
          <w:tab w:val="left" w:pos="935"/>
        </w:tabs>
        <w:spacing w:before="0" w:after="0" w:line="484" w:lineRule="exact"/>
        <w:ind w:right="20" w:firstLine="0"/>
        <w:jc w:val="both"/>
        <w:rPr>
          <w:color w:val="000000" w:themeColor="text1"/>
          <w:sz w:val="28"/>
          <w:szCs w:val="28"/>
        </w:rPr>
      </w:pPr>
    </w:p>
    <w:p w:rsidR="00C205CB" w:rsidRPr="00FC584F" w:rsidRDefault="00C205CB" w:rsidP="00C205CB">
      <w:pPr>
        <w:pStyle w:val="5"/>
        <w:shd w:val="clear" w:color="auto" w:fill="auto"/>
        <w:tabs>
          <w:tab w:val="left" w:pos="935"/>
        </w:tabs>
        <w:spacing w:before="0" w:after="0" w:line="484" w:lineRule="exact"/>
        <w:ind w:right="20" w:firstLine="0"/>
        <w:jc w:val="both"/>
        <w:rPr>
          <w:color w:val="000000" w:themeColor="text1"/>
          <w:sz w:val="28"/>
          <w:szCs w:val="28"/>
        </w:rPr>
      </w:pPr>
    </w:p>
    <w:p w:rsidR="00C205CB" w:rsidRPr="00FC584F" w:rsidRDefault="00C205CB" w:rsidP="00C205CB">
      <w:pPr>
        <w:pStyle w:val="5"/>
        <w:shd w:val="clear" w:color="auto" w:fill="auto"/>
        <w:tabs>
          <w:tab w:val="left" w:pos="935"/>
        </w:tabs>
        <w:spacing w:before="0" w:after="0" w:line="484" w:lineRule="exact"/>
        <w:ind w:right="20" w:firstLine="0"/>
        <w:jc w:val="both"/>
        <w:rPr>
          <w:color w:val="000000" w:themeColor="text1"/>
          <w:sz w:val="28"/>
          <w:szCs w:val="28"/>
        </w:rPr>
      </w:pPr>
    </w:p>
    <w:p w:rsidR="00C205CB" w:rsidRPr="00FC584F" w:rsidRDefault="00C205CB" w:rsidP="00C205CB">
      <w:pPr>
        <w:pStyle w:val="5"/>
        <w:shd w:val="clear" w:color="auto" w:fill="auto"/>
        <w:tabs>
          <w:tab w:val="left" w:pos="935"/>
        </w:tabs>
        <w:spacing w:before="0" w:after="0" w:line="484" w:lineRule="exact"/>
        <w:ind w:right="20" w:firstLine="0"/>
        <w:jc w:val="both"/>
        <w:rPr>
          <w:color w:val="000000" w:themeColor="text1"/>
          <w:sz w:val="28"/>
          <w:szCs w:val="28"/>
        </w:rPr>
      </w:pPr>
    </w:p>
    <w:p w:rsidR="00C205CB" w:rsidRPr="00FC584F" w:rsidRDefault="00C205CB" w:rsidP="00C205CB">
      <w:pPr>
        <w:pStyle w:val="5"/>
        <w:shd w:val="clear" w:color="auto" w:fill="auto"/>
        <w:tabs>
          <w:tab w:val="left" w:pos="935"/>
        </w:tabs>
        <w:spacing w:before="0" w:after="0" w:line="484" w:lineRule="exact"/>
        <w:ind w:right="20" w:firstLine="0"/>
        <w:jc w:val="both"/>
        <w:rPr>
          <w:color w:val="000000" w:themeColor="text1"/>
          <w:sz w:val="28"/>
          <w:szCs w:val="28"/>
        </w:rPr>
      </w:pPr>
    </w:p>
    <w:p w:rsidR="00C205CB" w:rsidRPr="00FC584F" w:rsidRDefault="00C205CB" w:rsidP="00C205CB">
      <w:pPr>
        <w:pStyle w:val="5"/>
        <w:shd w:val="clear" w:color="auto" w:fill="auto"/>
        <w:tabs>
          <w:tab w:val="left" w:pos="935"/>
        </w:tabs>
        <w:spacing w:before="0" w:after="0" w:line="484" w:lineRule="exact"/>
        <w:ind w:right="20" w:firstLine="0"/>
        <w:jc w:val="both"/>
        <w:rPr>
          <w:color w:val="000000" w:themeColor="text1"/>
          <w:sz w:val="28"/>
          <w:szCs w:val="28"/>
        </w:rPr>
      </w:pPr>
    </w:p>
    <w:p w:rsidR="005E0D8A" w:rsidRPr="00FC584F" w:rsidRDefault="005E0D8A" w:rsidP="00C205CB">
      <w:pPr>
        <w:pStyle w:val="5"/>
        <w:shd w:val="clear" w:color="auto" w:fill="auto"/>
        <w:tabs>
          <w:tab w:val="left" w:pos="935"/>
        </w:tabs>
        <w:spacing w:before="0" w:after="0" w:line="484" w:lineRule="exact"/>
        <w:ind w:right="20" w:firstLine="0"/>
        <w:jc w:val="both"/>
        <w:rPr>
          <w:color w:val="000000" w:themeColor="text1"/>
          <w:sz w:val="28"/>
          <w:szCs w:val="28"/>
        </w:rPr>
      </w:pPr>
    </w:p>
    <w:p w:rsidR="00C205CB" w:rsidRPr="00FC584F" w:rsidRDefault="00C205CB" w:rsidP="00C205CB">
      <w:pPr>
        <w:pStyle w:val="5"/>
        <w:tabs>
          <w:tab w:val="left" w:pos="935"/>
        </w:tabs>
        <w:spacing w:after="0" w:line="484" w:lineRule="exact"/>
        <w:ind w:left="4819" w:right="20"/>
        <w:jc w:val="center"/>
        <w:rPr>
          <w:color w:val="000000" w:themeColor="text1"/>
          <w:sz w:val="28"/>
          <w:szCs w:val="28"/>
        </w:rPr>
      </w:pPr>
      <w:r w:rsidRPr="00FC584F">
        <w:rPr>
          <w:color w:val="000000" w:themeColor="text1"/>
          <w:sz w:val="28"/>
          <w:szCs w:val="28"/>
        </w:rPr>
        <w:lastRenderedPageBreak/>
        <w:t>УТВЕРЖДЕНЫ</w:t>
      </w:r>
    </w:p>
    <w:p w:rsidR="00C205CB" w:rsidRPr="00FC584F" w:rsidRDefault="00C205CB" w:rsidP="00C205CB">
      <w:pPr>
        <w:pStyle w:val="5"/>
        <w:shd w:val="clear" w:color="auto" w:fill="auto"/>
        <w:tabs>
          <w:tab w:val="left" w:pos="935"/>
        </w:tabs>
        <w:spacing w:before="0" w:after="0" w:line="484" w:lineRule="exact"/>
        <w:ind w:left="4819" w:right="20" w:firstLine="0"/>
        <w:jc w:val="center"/>
        <w:rPr>
          <w:color w:val="000000" w:themeColor="text1"/>
          <w:sz w:val="28"/>
          <w:szCs w:val="28"/>
        </w:rPr>
      </w:pPr>
      <w:r w:rsidRPr="00FC584F">
        <w:rPr>
          <w:color w:val="000000" w:themeColor="text1"/>
          <w:sz w:val="28"/>
          <w:szCs w:val="28"/>
        </w:rPr>
        <w:t>постановлением Правительства Российской Федерации</w:t>
      </w:r>
      <w:r w:rsidRPr="00FC584F">
        <w:rPr>
          <w:color w:val="000000" w:themeColor="text1"/>
          <w:sz w:val="28"/>
          <w:szCs w:val="28"/>
        </w:rPr>
        <w:br/>
        <w:t>от __________ 2019 г. № ____</w:t>
      </w:r>
    </w:p>
    <w:p w:rsidR="00C205CB" w:rsidRPr="00FC584F" w:rsidRDefault="00C205CB" w:rsidP="00C205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D8A" w:rsidRPr="00FC584F" w:rsidRDefault="00FA0AD8" w:rsidP="004434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ИЗМЕНЕНИЯ, </w:t>
      </w:r>
    </w:p>
    <w:p w:rsidR="00FA0AD8" w:rsidRPr="00FC584F" w:rsidRDefault="00FA0AD8" w:rsidP="004434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КОТОРЫЕ ВНОСЯТСЯ В АКТЫ ПРАВИТЕЛЬСТВА РОССИЙСКОЙ ФЕДЕРАЦИИ ПО ВОПРОСАМ ОБРАЩЕНИЯ С ЛОМОМ ЧЕРНЫХ И ЦВЕТНЫХ МЕТАЛЛОВ </w:t>
      </w:r>
    </w:p>
    <w:p w:rsidR="00FA0AD8" w:rsidRPr="00FC584F" w:rsidRDefault="00FA0AD8" w:rsidP="004434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5050" w:rsidRPr="00FC584F" w:rsidRDefault="002F5050" w:rsidP="004434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E0D8A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обращения с ломом и отходами черных металлов и их отчуждения, утвержденные постановлением Правительства Российской Федерации от 11 мая 2001 г. </w:t>
      </w:r>
      <w:r w:rsidR="00CC2808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369 </w:t>
      </w:r>
      <w:r w:rsidR="00CC2808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обращения с ломом и отходами черных металлов и их отчуждения</w:t>
      </w:r>
      <w:r w:rsidR="00CC2808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5050" w:rsidRPr="00FC584F" w:rsidRDefault="00FA0AD8" w:rsidP="004434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F5050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</w:t>
      </w:r>
      <w:r w:rsidR="00E115B8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разделом </w:t>
      </w:r>
      <w:r w:rsidR="00E115B8" w:rsidRPr="00FC5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5E0D8A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5B8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="002F5050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15B8" w:rsidRPr="00FC584F" w:rsidRDefault="00045ABD" w:rsidP="000723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15B8" w:rsidRPr="00FC5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E115B8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вывоза лома и отходов черных металлов за пределы Российской Федерации в государства, не являющиеся членами Евразийского экономического союза</w:t>
      </w:r>
    </w:p>
    <w:p w:rsidR="00AE7D42" w:rsidRPr="00FC584F" w:rsidRDefault="002F5050" w:rsidP="00062D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proofErr w:type="gramStart"/>
      <w:r w:rsidR="00BA509D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Вывоз</w:t>
      </w:r>
      <w:r w:rsidR="000264DA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06B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1446A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ридическ</w:t>
      </w:r>
      <w:r w:rsidR="00F53C89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E1446A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</w:t>
      </w:r>
      <w:r w:rsidR="00F53C89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1446A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</w:t>
      </w:r>
      <w:r w:rsidR="00F53C89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1446A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F53C89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E1446A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205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лома и отходов черных</w:t>
      </w:r>
      <w:r w:rsidR="00142ED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металлов</w:t>
      </w:r>
      <w:r w:rsidR="00F53C89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за пределы Российской Федерации в государства, не являющиеся членами Евразийского экономического союза</w:t>
      </w:r>
      <w:r w:rsidR="00142ED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509D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06B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F53C89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исключительно</w:t>
      </w:r>
      <w:r w:rsidR="00045ABD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</w:t>
      </w:r>
      <w:r w:rsidR="0007230C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4B83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230C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</w:t>
      </w:r>
      <w:r w:rsidR="00712E00" w:rsidRPr="00FC584F" w:rsidDel="00FA0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E00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лом</w:t>
      </w:r>
      <w:r w:rsidR="0007230C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отходы черных металлов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07230C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30C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приобретены</w:t>
      </w:r>
      <w:r w:rsidR="00062D87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DD3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</w:t>
      </w:r>
      <w:r w:rsidR="00062D87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3DD3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заключенным </w:t>
      </w:r>
      <w:r w:rsidR="00BA509D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C3FB6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организованных </w:t>
      </w:r>
      <w:r w:rsidR="00BA509D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торгах</w:t>
      </w:r>
      <w:r w:rsidR="006C3FB6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проводимых биржей (</w:t>
      </w:r>
      <w:r w:rsidR="00DF5FC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биржами</w:t>
      </w:r>
      <w:r w:rsidR="006C3FB6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соответствии с Федеральным законом </w:t>
      </w:r>
      <w:r w:rsidR="00DA2D45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 ноября 2011 года № 325-ФЗ </w:t>
      </w:r>
      <w:r w:rsidR="006C3FB6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организованных торгах»</w:t>
      </w:r>
      <w:r w:rsidR="00D33DD3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7D42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одновременном</w:t>
      </w:r>
      <w:proofErr w:type="gramEnd"/>
      <w:r w:rsidR="00AE7D42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E7D42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соблюдении</w:t>
      </w:r>
      <w:proofErr w:type="gramEnd"/>
      <w:r w:rsidR="00AE7D42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условий:</w:t>
      </w:r>
    </w:p>
    <w:p w:rsidR="00AE7D42" w:rsidRPr="00FC584F" w:rsidRDefault="00D33DD3" w:rsidP="00E7215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договоры заключены </w:t>
      </w:r>
      <w:r w:rsidR="00AE7D42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8C534D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заявок, адресованных неопределенному кругу лиц (</w:t>
      </w:r>
      <w:r w:rsidR="00AE7D42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безадресных</w:t>
      </w:r>
      <w:r w:rsidR="008C534D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заявок)</w:t>
      </w:r>
      <w:r w:rsidR="00AE7D42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35D7" w:rsidRPr="00FC584F" w:rsidRDefault="000335D7" w:rsidP="00062D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торгах приняли участие не менее 2 покупателей, не аффилированных между собой и </w:t>
      </w:r>
      <w:r w:rsidR="00D33DD3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продавцом</w:t>
      </w:r>
      <w:r w:rsidR="006315D5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E7D42" w:rsidRPr="00FC584F" w:rsidRDefault="00D33DD3" w:rsidP="00062D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договоры </w:t>
      </w:r>
      <w:r w:rsidR="008F707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не подпадаю</w:t>
      </w:r>
      <w:r w:rsidR="00AE7D42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под нестандартные 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сделки</w:t>
      </w:r>
      <w:r w:rsidR="00AE7D42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определённые в соответствии с Федеральным законом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="008F707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0B2" w:rsidRPr="00FC584F" w:rsidRDefault="00B50B61" w:rsidP="006D50B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договоры</w:t>
      </w:r>
      <w:r w:rsidR="006D50B2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заключенные продавцом с лицами, не входящими с ним в одну группу лиц в соответствии с Федеральным законом</w:t>
      </w:r>
      <w:r w:rsidR="00FC584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84F">
        <w:rPr>
          <w:rFonts w:ascii="Times New Roman" w:hAnsi="Times New Roman" w:cs="Times New Roman"/>
          <w:color w:val="000000" w:themeColor="text1"/>
          <w:sz w:val="28"/>
          <w:szCs w:val="28"/>
        </w:rPr>
        <w:t>от 26.07.2006</w:t>
      </w:r>
      <w:r w:rsidR="00FC58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584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№ 135-ФЗ</w:t>
      </w:r>
      <w:r w:rsidR="006D50B2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защите конкуренции»</w:t>
      </w:r>
      <w:r w:rsidR="00384D1A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5A7B" w:rsidRPr="00FC584F" w:rsidRDefault="00B50B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заключены не</w:t>
      </w:r>
      <w:r w:rsidR="00855A7B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заявок, содержащих встречные по отношению друг к другу волеизъявление на заключение договора с одним видом биржевого товара, поданных одним участником торгов</w:t>
      </w:r>
      <w:r w:rsidR="00384D1A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5F6B" w:rsidRPr="00FC584F" w:rsidRDefault="00F85F6B" w:rsidP="006D50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на организованных торгах подтверждается выпиской из реестра договоров, заключенных на организованных торгах</w:t>
      </w:r>
      <w:r w:rsidR="00855A7B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050" w:rsidRPr="00FC584F" w:rsidRDefault="00CC00AA" w:rsidP="004434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14D7D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Подтверждением права </w:t>
      </w:r>
      <w:r w:rsidR="00BA509D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вывоза </w:t>
      </w:r>
      <w:r w:rsidR="00E51205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лома и отходов черных</w:t>
      </w:r>
      <w:r w:rsidR="00142ED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металлов</w:t>
      </w:r>
      <w:r w:rsidR="00BA509D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пределы Российской Федерации в государства, не являющиеся членами Евразийского экономического союза</w:t>
      </w:r>
      <w:r w:rsidR="00E51205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509D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07230C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реестра договоров, заключенных на </w:t>
      </w:r>
      <w:r w:rsidR="00CB5171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биржевых </w:t>
      </w:r>
      <w:r w:rsidR="0007230C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торгах</w:t>
      </w:r>
      <w:r w:rsidR="00855A7B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содержащая также информацию о том, что организованные торги, на которых был заключен договор, соответствовали требованиям, установленным пунктом 20</w:t>
      </w:r>
      <w:r w:rsidR="003F0EE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CC2808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1205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5B8" w:rsidRPr="00FC584F" w:rsidRDefault="00557EA6" w:rsidP="004434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115B8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) разделы V, VI считать соответственно разделами VI, VII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5050" w:rsidRPr="00FC584F" w:rsidRDefault="00557EA6" w:rsidP="00F53C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039E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7506B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пункты 20, 21, 22 считать соответственно пунктами 22, 23</w:t>
      </w:r>
      <w:r w:rsidR="0059144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, 24</w:t>
      </w:r>
      <w:r w:rsidR="0067506B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039E" w:rsidRPr="00FC584F" w:rsidRDefault="001C039E" w:rsidP="00F53C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E0D8A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51205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обращения с ломом и отходами цветных металлов и их отчуждения, утвержденные постановлением Правительства Российской Федерации от 11 мая 2001 г. № </w:t>
      </w:r>
      <w:r w:rsidR="006C4B83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370 </w:t>
      </w:r>
      <w:r w:rsidR="00E51205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обращения с ломом и отходами </w:t>
      </w:r>
      <w:r w:rsidR="006C4B83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цветных </w:t>
      </w:r>
      <w:r w:rsidR="00E51205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металлов и их отчуждения»:</w:t>
      </w:r>
    </w:p>
    <w:p w:rsidR="00557EA6" w:rsidRPr="00FC584F" w:rsidRDefault="00305065" w:rsidP="00557E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07E1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EA6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разделом </w:t>
      </w:r>
      <w:r w:rsidR="00557EA6" w:rsidRPr="00FC5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557EA6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4207E1" w:rsidRPr="00FC584F" w:rsidRDefault="00557EA6" w:rsidP="00E331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вывоза лома и отходов </w:t>
      </w:r>
      <w:r w:rsidR="005E0D8A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цветных 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металлов за пределы Российской Федерации в государства, не являющиеся членами Евразийского экономического союза</w:t>
      </w:r>
    </w:p>
    <w:p w:rsidR="00B50B61" w:rsidRPr="00FC584F" w:rsidRDefault="004207E1" w:rsidP="00B50B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23. </w:t>
      </w:r>
      <w:proofErr w:type="gramStart"/>
      <w:r w:rsidR="006C4B83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Вывоз юридическим лицом и индивидуальным предпринимателем лома и отходов цветных металлов за пределы Российской Федерации в государства, не являющиеся членами Евразийского экономического союза, осуществляется исключительно в случае, если</w:t>
      </w:r>
      <w:r w:rsidR="006C4B83" w:rsidRPr="00FC584F" w:rsidDel="00FA0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B83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лом и отходы цветных металлов были приобретены </w:t>
      </w:r>
      <w:r w:rsidR="006D50B2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50B61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договорам, заключенным на организованных торгах, проводимых биржей (биржами) в соответствии с Федеральным законом от 21 ноября 2011 года № 325-ФЗ «Об организованных торгах», при одновременном</w:t>
      </w:r>
      <w:proofErr w:type="gramEnd"/>
      <w:r w:rsidR="00B50B61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B61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соблюдении</w:t>
      </w:r>
      <w:proofErr w:type="gramEnd"/>
      <w:r w:rsidR="00B50B61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условий:</w:t>
      </w:r>
    </w:p>
    <w:p w:rsidR="00B50B61" w:rsidRPr="00FC584F" w:rsidRDefault="00B50B61" w:rsidP="00B50B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заключены на основании заявок, адресованных неопределенному кругу лиц (безадресных заявок);</w:t>
      </w:r>
    </w:p>
    <w:p w:rsidR="00B50B61" w:rsidRPr="00FC584F" w:rsidRDefault="00B50B61" w:rsidP="00B50B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торгах приняли участие не менее 2 покупателей, не аффилированных между собой и с продавцом. </w:t>
      </w:r>
    </w:p>
    <w:p w:rsidR="00B50B61" w:rsidRPr="00FC584F" w:rsidRDefault="00B50B61" w:rsidP="00B50B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не подпадают под нестандартные сделки, определённые в соответствии с Федеральным законом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:rsidR="00B50B61" w:rsidRPr="00FC584F" w:rsidRDefault="00B50B61" w:rsidP="00B50B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договоры, заключенные продавцом с лицами, не входящими с ним в одну группу лиц в соответствии с Федеральным законом</w:t>
      </w:r>
      <w:r w:rsidR="00FC584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84F">
        <w:rPr>
          <w:rFonts w:ascii="Times New Roman" w:hAnsi="Times New Roman" w:cs="Times New Roman"/>
          <w:color w:val="000000" w:themeColor="text1"/>
          <w:sz w:val="28"/>
          <w:szCs w:val="28"/>
        </w:rPr>
        <w:t>от 26.07.2006</w:t>
      </w:r>
      <w:r w:rsidR="00FC58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584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№ 135-ФЗ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защите конкуренции»;</w:t>
      </w:r>
    </w:p>
    <w:p w:rsidR="00B50B61" w:rsidRPr="00FC584F" w:rsidRDefault="00B50B61" w:rsidP="00B50B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заключены не на основании заявок, содержащих встречные по отношению друг к другу волеизъявление на заключение договора с одним видом биржевого товара, поданных одним участником торгов.</w:t>
      </w:r>
    </w:p>
    <w:p w:rsidR="006D50B2" w:rsidRPr="00FC584F" w:rsidRDefault="00B50B61" w:rsidP="00B50B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на организованных торгах подтверждается выпиской из реестра договоров, заключенных на организованных торгах.</w:t>
      </w:r>
    </w:p>
    <w:p w:rsidR="006C4B83" w:rsidRPr="00FC584F" w:rsidRDefault="006C4B83" w:rsidP="006D50B2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5065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Подтверждением права вывоза лома и отходов </w:t>
      </w:r>
      <w:r w:rsidR="002E3891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цветных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металлов за пределы Российской Ф</w:t>
      </w:r>
      <w:bookmarkStart w:id="0" w:name="_GoBack"/>
      <w:bookmarkEnd w:id="0"/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 в государства, не являющиеся членами Евразийского экономического союза, является выписка из реестра договоров, заключенных на </w:t>
      </w:r>
      <w:r w:rsidR="008A3B6E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биржевых 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торгах</w:t>
      </w:r>
      <w:r w:rsidR="003F0EE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содержащая также информацию о том, что </w:t>
      </w:r>
      <w:r w:rsidR="003F0EE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организованные торги, на которых был заключен договор, соответствовали требованиям, установленным пунктом 23 настоящих Правил</w:t>
      </w: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57EA6" w:rsidRPr="00FC584F" w:rsidRDefault="00557EA6" w:rsidP="00E331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б) разделы V, VI считать соответственно разделами VI, VII;</w:t>
      </w:r>
    </w:p>
    <w:p w:rsidR="00E115B8" w:rsidRPr="00FC584F" w:rsidRDefault="00557EA6" w:rsidP="00DA2D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207E1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) пункты 23, 24, 25, 26 считать соответственно пунктами 25, 26, 27</w:t>
      </w:r>
      <w:r w:rsidR="0059144F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, 28</w:t>
      </w:r>
      <w:r w:rsidR="00305065" w:rsidRPr="00FC58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115B8" w:rsidRPr="00FC584F" w:rsidSect="00DE23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36D"/>
    <w:multiLevelType w:val="multilevel"/>
    <w:tmpl w:val="9668A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30586"/>
    <w:multiLevelType w:val="hybridMultilevel"/>
    <w:tmpl w:val="ADA2A228"/>
    <w:lvl w:ilvl="0" w:tplc="02A4C2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AE7F87"/>
    <w:multiLevelType w:val="hybridMultilevel"/>
    <w:tmpl w:val="A25C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D724B"/>
    <w:multiLevelType w:val="hybridMultilevel"/>
    <w:tmpl w:val="F1CCE03E"/>
    <w:lvl w:ilvl="0" w:tplc="61427E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EF09C8"/>
    <w:multiLevelType w:val="hybridMultilevel"/>
    <w:tmpl w:val="09A68570"/>
    <w:lvl w:ilvl="0" w:tplc="7AE89232">
      <w:start w:val="1"/>
      <w:numFmt w:val="decimal"/>
      <w:lvlText w:val="%1)"/>
      <w:lvlJc w:val="left"/>
      <w:pPr>
        <w:ind w:left="106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CB"/>
    <w:rsid w:val="00014D7D"/>
    <w:rsid w:val="000264DA"/>
    <w:rsid w:val="000335D7"/>
    <w:rsid w:val="00045ABD"/>
    <w:rsid w:val="00062D87"/>
    <w:rsid w:val="0007230C"/>
    <w:rsid w:val="000A4D6D"/>
    <w:rsid w:val="000B0137"/>
    <w:rsid w:val="000C43D6"/>
    <w:rsid w:val="00142EDF"/>
    <w:rsid w:val="001C039E"/>
    <w:rsid w:val="001E4CB5"/>
    <w:rsid w:val="001F4751"/>
    <w:rsid w:val="00237891"/>
    <w:rsid w:val="002C74E4"/>
    <w:rsid w:val="002D5AFE"/>
    <w:rsid w:val="002E3891"/>
    <w:rsid w:val="002F5050"/>
    <w:rsid w:val="00305065"/>
    <w:rsid w:val="00384D1A"/>
    <w:rsid w:val="003A2434"/>
    <w:rsid w:val="003F0EEF"/>
    <w:rsid w:val="004207E1"/>
    <w:rsid w:val="00443448"/>
    <w:rsid w:val="00557EA6"/>
    <w:rsid w:val="0059144F"/>
    <w:rsid w:val="005E0D8A"/>
    <w:rsid w:val="006315D5"/>
    <w:rsid w:val="00651B51"/>
    <w:rsid w:val="0067506B"/>
    <w:rsid w:val="00676FEA"/>
    <w:rsid w:val="006B479D"/>
    <w:rsid w:val="006C3FB6"/>
    <w:rsid w:val="006C4B83"/>
    <w:rsid w:val="006D50B2"/>
    <w:rsid w:val="00712E00"/>
    <w:rsid w:val="007674A4"/>
    <w:rsid w:val="00770EDA"/>
    <w:rsid w:val="0078191D"/>
    <w:rsid w:val="00855A7B"/>
    <w:rsid w:val="008A3B6E"/>
    <w:rsid w:val="008B0ECE"/>
    <w:rsid w:val="008C534D"/>
    <w:rsid w:val="008F707F"/>
    <w:rsid w:val="009E0703"/>
    <w:rsid w:val="00A02C3F"/>
    <w:rsid w:val="00A26947"/>
    <w:rsid w:val="00AE7D42"/>
    <w:rsid w:val="00B50B61"/>
    <w:rsid w:val="00BA509D"/>
    <w:rsid w:val="00BD625B"/>
    <w:rsid w:val="00BD7C63"/>
    <w:rsid w:val="00BE224B"/>
    <w:rsid w:val="00C205CB"/>
    <w:rsid w:val="00CB5171"/>
    <w:rsid w:val="00CC00AA"/>
    <w:rsid w:val="00CC2808"/>
    <w:rsid w:val="00CC3844"/>
    <w:rsid w:val="00CD7DDA"/>
    <w:rsid w:val="00D33DD3"/>
    <w:rsid w:val="00DA2D45"/>
    <w:rsid w:val="00DA74ED"/>
    <w:rsid w:val="00DC033C"/>
    <w:rsid w:val="00DE2361"/>
    <w:rsid w:val="00DF5FCF"/>
    <w:rsid w:val="00E115B8"/>
    <w:rsid w:val="00E1446A"/>
    <w:rsid w:val="00E331E2"/>
    <w:rsid w:val="00E51205"/>
    <w:rsid w:val="00E72151"/>
    <w:rsid w:val="00E84B2D"/>
    <w:rsid w:val="00E931BF"/>
    <w:rsid w:val="00EE09E2"/>
    <w:rsid w:val="00F53C89"/>
    <w:rsid w:val="00F85F6B"/>
    <w:rsid w:val="00FA0AD8"/>
    <w:rsid w:val="00FC584F"/>
    <w:rsid w:val="00FD7D14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205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C205CB"/>
    <w:rPr>
      <w:rFonts w:ascii="Times New Roman" w:eastAsia="Times New Roman" w:hAnsi="Times New Roman" w:cs="Times New Roman"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C205CB"/>
    <w:pPr>
      <w:widowControl w:val="0"/>
      <w:shd w:val="clear" w:color="auto" w:fill="FFFFFF"/>
      <w:spacing w:before="120" w:after="780" w:line="323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F50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C3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A0A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0A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0A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0A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0AD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0D11D1EE3E73F2E76D419600C0091564C531908BCB19CFA64264A2B63D7FE501D793E3470CE60F881DB59FA7173794311BAF96168025D9F8S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1AFC-83F1-4A55-99C8-48487B9E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 Хамидбиевич Абрэдж</dc:creator>
  <cp:lastModifiedBy>konovtsev</cp:lastModifiedBy>
  <cp:revision>2</cp:revision>
  <cp:lastPrinted>2019-07-19T11:04:00Z</cp:lastPrinted>
  <dcterms:created xsi:type="dcterms:W3CDTF">2019-07-25T10:49:00Z</dcterms:created>
  <dcterms:modified xsi:type="dcterms:W3CDTF">2019-07-25T10:49:00Z</dcterms:modified>
</cp:coreProperties>
</file>