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095"/>
        <w:gridCol w:w="2551"/>
      </w:tblGrid>
      <w:tr w:rsidR="007F08D7" w:rsidTr="00AB27AD">
        <w:trPr>
          <w:gridBefore w:val="1"/>
          <w:wBefore w:w="142" w:type="dxa"/>
          <w:trHeight w:val="1417"/>
        </w:trPr>
        <w:tc>
          <w:tcPr>
            <w:tcW w:w="8646" w:type="dxa"/>
            <w:gridSpan w:val="2"/>
            <w:tcBorders>
              <w:bottom w:val="single" w:sz="18" w:space="0" w:color="auto"/>
            </w:tcBorders>
          </w:tcPr>
          <w:p w:rsidR="007F08D7" w:rsidRDefault="00602DFA" w:rsidP="00AB27AD">
            <w:pPr>
              <w:pStyle w:val="1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547370</wp:posOffset>
                      </wp:positionV>
                      <wp:extent cx="274320" cy="106045"/>
                      <wp:effectExtent l="0" t="19050" r="30480" b="27305"/>
                      <wp:wrapNone/>
                      <wp:docPr id="4" name="Выгнутая вниз стрел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06045"/>
                              </a:xfrm>
                              <a:prstGeom prst="curvedUpArrow">
                                <a:avLst>
                                  <a:gd name="adj1" fmla="val 51737"/>
                                  <a:gd name="adj2" fmla="val 103473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62C84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3" o:spid="_x0000_s1026" type="#_x0000_t104" style="position:absolute;margin-left:51.5pt;margin-top:43.1pt;width:21.6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129540</wp:posOffset>
                      </wp:positionV>
                      <wp:extent cx="183515" cy="270510"/>
                      <wp:effectExtent l="13653" t="24447" r="1587" b="39688"/>
                      <wp:wrapNone/>
                      <wp:docPr id="3" name="Выгнутая влево стрел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549874">
                                <a:off x="0" y="0"/>
                                <a:ext cx="183515" cy="270510"/>
                              </a:xfrm>
                              <a:prstGeom prst="curvedRightArrow">
                                <a:avLst>
                                  <a:gd name="adj1" fmla="val 29481"/>
                                  <a:gd name="adj2" fmla="val 58962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8C37F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Выгнутая влево стрелка 2" o:spid="_x0000_s1026" type="#_x0000_t102" style="position:absolute;margin-left:55.2pt;margin-top:10.2pt;width:14.45pt;height:21.3pt;rotation:551608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-80010</wp:posOffset>
                      </wp:positionV>
                      <wp:extent cx="1737360" cy="822960"/>
                      <wp:effectExtent l="19050" t="19050" r="34290" b="15240"/>
                      <wp:wrapNone/>
                      <wp:docPr id="2" name="Круглая лента лицом вни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360" cy="822960"/>
                              </a:xfrm>
                              <a:prstGeom prst="ellipseRibbon">
                                <a:avLst>
                                  <a:gd name="adj1" fmla="val 23458"/>
                                  <a:gd name="adj2" fmla="val 50000"/>
                                  <a:gd name="adj3" fmla="val 12500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8D7" w:rsidRDefault="009C25C6" w:rsidP="007F08D7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 xml:space="preserve">      </w:t>
                                  </w:r>
                                  <w:r w:rsidR="007F08D7" w:rsidRPr="00F16795"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МЦ</w:t>
                                  </w:r>
                                </w:p>
                                <w:p w:rsidR="007F08D7" w:rsidRPr="00F16795" w:rsidRDefault="009C25C6" w:rsidP="007F08D7">
                                  <w:pP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 xml:space="preserve">   </w:t>
                                  </w:r>
                                  <w:r w:rsidR="00056053"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В</w:t>
                                  </w:r>
                                  <w:r w:rsidR="007F08D7">
                                    <w:rPr>
                                      <w:b/>
                                      <w:i/>
                                      <w:color w:val="FF0000"/>
                                      <w:sz w:val="32"/>
                                    </w:rPr>
                                    <w:t>ЦМ</w:t>
                                  </w:r>
                                </w:p>
                                <w:p w:rsidR="007F08D7" w:rsidRPr="00F16795" w:rsidRDefault="007F08D7" w:rsidP="007F08D7">
                                  <w:pPr>
                                    <w:pStyle w:val="4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Круглая лента лицом вниз 1" o:spid="_x0000_s1026" type="#_x0000_t107" style="position:absolute;margin-left:15.5pt;margin-top:-6.3pt;width:136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" o:allowincell="f" adj=",5067" fillcolor="silver">
                      <v:textbox>
                        <w:txbxContent>
                          <w:p w:rsidR="007F08D7" w:rsidRDefault="009C25C6" w:rsidP="007F08D7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     </w:t>
                            </w:r>
                            <w:r w:rsidR="007F08D7" w:rsidRPr="00F16795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МЦ</w:t>
                            </w:r>
                          </w:p>
                          <w:p w:rsidR="007F08D7" w:rsidRPr="00F16795" w:rsidRDefault="009C25C6" w:rsidP="007F08D7">
                            <w:pP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  </w:t>
                            </w:r>
                            <w:r w:rsidR="00056053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В</w:t>
                            </w:r>
                            <w:r w:rsidR="007F08D7">
                              <w:rPr>
                                <w:b/>
                                <w:i/>
                                <w:color w:val="FF0000"/>
                                <w:sz w:val="32"/>
                              </w:rPr>
                              <w:t>ЦМ</w:t>
                            </w:r>
                          </w:p>
                          <w:p w:rsidR="007F08D7" w:rsidRPr="00F16795" w:rsidRDefault="007F08D7" w:rsidP="007F08D7">
                            <w:pPr>
                              <w:pStyle w:val="4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08D7" w:rsidRPr="00683B23" w:rsidRDefault="009C25C6" w:rsidP="009C25C6">
            <w:pPr>
              <w:rPr>
                <w:b/>
                <w:color w:val="365F91"/>
                <w:sz w:val="20"/>
              </w:rPr>
            </w:pPr>
            <w:r>
              <w:rPr>
                <w:b/>
                <w:color w:val="365F91"/>
              </w:rPr>
              <w:t xml:space="preserve">                                                                   </w:t>
            </w:r>
            <w:r w:rsidR="007F08D7" w:rsidRPr="00683B23">
              <w:rPr>
                <w:b/>
                <w:color w:val="365F91"/>
              </w:rPr>
              <w:t>НП</w:t>
            </w:r>
            <w:r w:rsidR="007F08D7" w:rsidRPr="00683B23">
              <w:rPr>
                <w:b/>
                <w:color w:val="365F91"/>
                <w:sz w:val="36"/>
              </w:rPr>
              <w:t xml:space="preserve"> «МЦ ВЦМ»</w:t>
            </w:r>
          </w:p>
          <w:p w:rsidR="007F08D7" w:rsidRPr="00683B23" w:rsidRDefault="009C25C6" w:rsidP="009C25C6">
            <w:pPr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                                                 </w:t>
            </w:r>
            <w:r w:rsidR="007F08D7" w:rsidRPr="00683B23">
              <w:rPr>
                <w:b/>
                <w:color w:val="365F91"/>
              </w:rPr>
              <w:t xml:space="preserve">НП </w:t>
            </w:r>
            <w:proofErr w:type="gramStart"/>
            <w:r w:rsidR="007F08D7" w:rsidRPr="00683B23">
              <w:rPr>
                <w:b/>
                <w:color w:val="365F91"/>
              </w:rPr>
              <w:t>« Межрегиональный</w:t>
            </w:r>
            <w:proofErr w:type="gramEnd"/>
            <w:r w:rsidR="007F08D7" w:rsidRPr="00683B23">
              <w:rPr>
                <w:b/>
                <w:color w:val="365F91"/>
              </w:rPr>
              <w:t xml:space="preserve"> центр вторичной</w:t>
            </w:r>
          </w:p>
          <w:p w:rsidR="007F08D7" w:rsidRPr="00683B23" w:rsidRDefault="009C25C6" w:rsidP="009C25C6">
            <w:pPr>
              <w:ind w:left="460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 xml:space="preserve">                       </w:t>
            </w:r>
            <w:r w:rsidR="007F08D7" w:rsidRPr="00683B23">
              <w:rPr>
                <w:b/>
                <w:color w:val="365F91"/>
              </w:rPr>
              <w:t>цветной   металлургии»</w:t>
            </w:r>
          </w:p>
          <w:p w:rsidR="007F08D7" w:rsidRDefault="007F08D7" w:rsidP="009C25C6">
            <w:pPr>
              <w:jc w:val="right"/>
              <w:rPr>
                <w:b/>
              </w:rPr>
            </w:pPr>
            <w:r w:rsidRPr="00962ABB">
              <w:rPr>
                <w:b/>
              </w:rPr>
              <w:t xml:space="preserve">Технический </w:t>
            </w:r>
            <w:r>
              <w:rPr>
                <w:b/>
              </w:rPr>
              <w:t xml:space="preserve"> комитет по стандартизации № 462</w:t>
            </w:r>
          </w:p>
          <w:p w:rsidR="007F08D7" w:rsidRDefault="009C25C6" w:rsidP="009C25C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7F08D7">
              <w:rPr>
                <w:b/>
              </w:rPr>
              <w:t>«Вторичные цветные металлы»</w:t>
            </w:r>
          </w:p>
        </w:tc>
      </w:tr>
      <w:tr w:rsidR="007F08D7" w:rsidRPr="000B13E7" w:rsidTr="00AB27A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51" w:type="dxa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8D7" w:rsidRDefault="007F08D7" w:rsidP="00AB27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129515, г. Москва, ул. Академика Королева д.13, офис </w:t>
            </w:r>
            <w:r w:rsidRPr="00307142">
              <w:rPr>
                <w:b/>
                <w:sz w:val="20"/>
              </w:rPr>
              <w:t>620</w:t>
            </w:r>
          </w:p>
          <w:p w:rsidR="007F08D7" w:rsidRDefault="007F08D7" w:rsidP="00AB27A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тел/факс: 8-</w:t>
            </w:r>
            <w:r w:rsidRPr="000B13E7">
              <w:rPr>
                <w:b/>
                <w:sz w:val="20"/>
              </w:rPr>
              <w:t>495</w:t>
            </w:r>
            <w:r>
              <w:rPr>
                <w:b/>
                <w:sz w:val="20"/>
              </w:rPr>
              <w:t>-617-35-04, 8-495-617-35-35</w:t>
            </w:r>
          </w:p>
          <w:p w:rsidR="007F08D7" w:rsidRPr="00E6546B" w:rsidRDefault="007F08D7" w:rsidP="00AB27AD">
            <w:pPr>
              <w:rPr>
                <w:b/>
                <w:sz w:val="20"/>
              </w:rPr>
            </w:pPr>
            <w:r w:rsidRPr="00BA2ABA">
              <w:rPr>
                <w:b/>
                <w:sz w:val="20"/>
              </w:rPr>
              <w:t>E-mail:vitalnek9@yandex.ru</w:t>
            </w:r>
          </w:p>
        </w:tc>
      </w:tr>
    </w:tbl>
    <w:p w:rsidR="008F0D68" w:rsidRPr="00A52DB3" w:rsidRDefault="008F0D68" w:rsidP="008F0D68">
      <w:pPr>
        <w:jc w:val="center"/>
        <w:rPr>
          <w:b/>
        </w:rPr>
      </w:pPr>
      <w:r w:rsidRPr="00A52DB3">
        <w:rPr>
          <w:b/>
        </w:rPr>
        <w:t>ПРОТОКОЛ</w:t>
      </w:r>
    </w:p>
    <w:p w:rsidR="008F0D68" w:rsidRPr="00A52DB3" w:rsidRDefault="008F0D68" w:rsidP="008F0D68">
      <w:pPr>
        <w:jc w:val="center"/>
        <w:rPr>
          <w:b/>
        </w:rPr>
      </w:pPr>
      <w:r w:rsidRPr="00A52DB3">
        <w:rPr>
          <w:b/>
        </w:rPr>
        <w:t>заседания Технического комитета по стандартизации № 462</w:t>
      </w:r>
    </w:p>
    <w:p w:rsidR="008F0D68" w:rsidRPr="00A52DB3" w:rsidRDefault="008F0D68" w:rsidP="008F0D68">
      <w:pPr>
        <w:jc w:val="center"/>
        <w:rPr>
          <w:b/>
        </w:rPr>
      </w:pPr>
      <w:r w:rsidRPr="00A52DB3">
        <w:rPr>
          <w:b/>
        </w:rPr>
        <w:t>«Вторичные цветные металлы»</w:t>
      </w:r>
    </w:p>
    <w:p w:rsidR="008F0D68" w:rsidRPr="00A52DB3" w:rsidRDefault="008F0D68" w:rsidP="008F0D68">
      <w:pPr>
        <w:jc w:val="center"/>
        <w:rPr>
          <w:b/>
        </w:rPr>
      </w:pPr>
    </w:p>
    <w:p w:rsidR="008F0D68" w:rsidRPr="00A52DB3" w:rsidRDefault="008F0D68" w:rsidP="008F0D68">
      <w:pPr>
        <w:rPr>
          <w:b/>
        </w:rPr>
      </w:pPr>
      <w:r w:rsidRPr="00A52DB3">
        <w:rPr>
          <w:b/>
        </w:rPr>
        <w:t xml:space="preserve"> </w:t>
      </w:r>
      <w:r w:rsidR="008F727D" w:rsidRPr="008F727D">
        <w:rPr>
          <w:b/>
        </w:rPr>
        <w:t xml:space="preserve">   </w:t>
      </w:r>
      <w:r w:rsidR="00490950">
        <w:rPr>
          <w:b/>
        </w:rPr>
        <w:t>15 ноября</w:t>
      </w:r>
      <w:r>
        <w:rPr>
          <w:b/>
        </w:rPr>
        <w:t xml:space="preserve"> </w:t>
      </w:r>
      <w:r w:rsidRPr="00A52DB3">
        <w:rPr>
          <w:b/>
        </w:rPr>
        <w:t>201</w:t>
      </w:r>
      <w:r>
        <w:rPr>
          <w:b/>
        </w:rPr>
        <w:t xml:space="preserve">7 </w:t>
      </w:r>
      <w:r w:rsidRPr="00A52DB3">
        <w:rPr>
          <w:b/>
        </w:rPr>
        <w:t xml:space="preserve">г.                                  </w:t>
      </w:r>
      <w:r>
        <w:rPr>
          <w:b/>
        </w:rPr>
        <w:t xml:space="preserve">                                                          </w:t>
      </w:r>
      <w:r w:rsidR="008F727D" w:rsidRPr="007667CA">
        <w:rPr>
          <w:b/>
        </w:rPr>
        <w:t xml:space="preserve"> </w:t>
      </w:r>
      <w:r w:rsidRPr="00A52DB3">
        <w:rPr>
          <w:b/>
        </w:rPr>
        <w:t xml:space="preserve">       г. Москва    </w:t>
      </w:r>
    </w:p>
    <w:p w:rsidR="008F0D68" w:rsidRPr="00591E6B" w:rsidRDefault="008F0D68" w:rsidP="001B5AAA">
      <w:pPr>
        <w:spacing w:line="276" w:lineRule="auto"/>
        <w:jc w:val="center"/>
      </w:pPr>
      <w:r w:rsidRPr="00591E6B">
        <w:t>Численность ТК 462 -  2</w:t>
      </w:r>
      <w:r>
        <w:t>9</w:t>
      </w:r>
      <w:r w:rsidRPr="00591E6B">
        <w:t xml:space="preserve"> организаци</w:t>
      </w:r>
      <w:r w:rsidR="00603B76">
        <w:t>й</w:t>
      </w:r>
      <w:r w:rsidRPr="00591E6B">
        <w:t>,</w:t>
      </w:r>
    </w:p>
    <w:p w:rsidR="008F0D68" w:rsidRDefault="0012241B" w:rsidP="001B5AAA">
      <w:pPr>
        <w:spacing w:line="276" w:lineRule="auto"/>
        <w:jc w:val="both"/>
        <w:rPr>
          <w:b/>
        </w:rPr>
      </w:pPr>
      <w:r>
        <w:t xml:space="preserve">        </w:t>
      </w:r>
      <w:r w:rsidR="008F0D68" w:rsidRPr="00591E6B">
        <w:t>кворум  для правомочности засе</w:t>
      </w:r>
      <w:r w:rsidR="00911D43">
        <w:t>дания  ТК     -  представители 15</w:t>
      </w:r>
      <w:r w:rsidR="008F0D68" w:rsidRPr="00591E6B">
        <w:t xml:space="preserve"> организаций</w:t>
      </w:r>
      <w:r w:rsidR="008F0D68">
        <w:rPr>
          <w:b/>
        </w:rPr>
        <w:t>.</w:t>
      </w:r>
    </w:p>
    <w:p w:rsidR="008F0D68" w:rsidRDefault="0012241B" w:rsidP="001B5AAA">
      <w:pPr>
        <w:spacing w:line="276" w:lineRule="auto"/>
        <w:jc w:val="both"/>
      </w:pPr>
      <w:r>
        <w:t xml:space="preserve">        </w:t>
      </w:r>
      <w:r w:rsidR="00791DDF">
        <w:t xml:space="preserve">На </w:t>
      </w:r>
      <w:r w:rsidR="008F0D68">
        <w:t>заседании ТК п</w:t>
      </w:r>
      <w:r w:rsidR="008F0D68" w:rsidRPr="00A52DB3">
        <w:t>рисутствовали</w:t>
      </w:r>
      <w:r w:rsidR="00402A2D" w:rsidRPr="00402A2D">
        <w:t>:</w:t>
      </w:r>
      <w:r w:rsidR="008F0D68" w:rsidRPr="00A52DB3">
        <w:t xml:space="preserve"> </w:t>
      </w:r>
      <w:r w:rsidR="008F0D68">
        <w:t xml:space="preserve">всего   </w:t>
      </w:r>
      <w:r w:rsidR="00C40746">
        <w:t>6</w:t>
      </w:r>
      <w:r w:rsidR="00357E43">
        <w:t>8</w:t>
      </w:r>
      <w:r w:rsidR="008F0D68">
        <w:t xml:space="preserve">  человек</w:t>
      </w:r>
      <w:r w:rsidR="00402A2D">
        <w:t>,</w:t>
      </w:r>
      <w:r w:rsidR="008F0D68">
        <w:t xml:space="preserve"> из них – </w:t>
      </w:r>
      <w:r w:rsidR="00357E43">
        <w:t>31</w:t>
      </w:r>
      <w:r w:rsidR="00791DDF" w:rsidRPr="00791DDF">
        <w:rPr>
          <w:b/>
        </w:rPr>
        <w:t xml:space="preserve"> человек  из </w:t>
      </w:r>
      <w:r>
        <w:rPr>
          <w:b/>
        </w:rPr>
        <w:t xml:space="preserve">           20</w:t>
      </w:r>
      <w:r w:rsidR="00791DDF">
        <w:t xml:space="preserve"> </w:t>
      </w:r>
      <w:r w:rsidR="00791DDF">
        <w:rPr>
          <w:b/>
        </w:rPr>
        <w:t xml:space="preserve">организаций </w:t>
      </w:r>
      <w:r w:rsidR="008F0D68" w:rsidRPr="000A181B">
        <w:rPr>
          <w:b/>
        </w:rPr>
        <w:t xml:space="preserve"> </w:t>
      </w:r>
      <w:r w:rsidR="00791DDF">
        <w:rPr>
          <w:b/>
        </w:rPr>
        <w:t xml:space="preserve">- членов </w:t>
      </w:r>
      <w:r w:rsidR="008F0D68" w:rsidRPr="000A181B">
        <w:rPr>
          <w:b/>
        </w:rPr>
        <w:t>ТК</w:t>
      </w:r>
      <w:r w:rsidR="008F0D68">
        <w:t>.   Таким образом</w:t>
      </w:r>
      <w:r w:rsidR="009D0162">
        <w:t>,</w:t>
      </w:r>
      <w:r w:rsidR="008F0D68">
        <w:t xml:space="preserve"> </w:t>
      </w:r>
      <w:r w:rsidR="008F0D68" w:rsidRPr="00D97C20">
        <w:rPr>
          <w:b/>
        </w:rPr>
        <w:t xml:space="preserve">кворум </w:t>
      </w:r>
      <w:r w:rsidR="00791DDF" w:rsidRPr="00D97C20">
        <w:rPr>
          <w:b/>
        </w:rPr>
        <w:t xml:space="preserve"> состоялся</w:t>
      </w:r>
      <w:r w:rsidR="003B0D56">
        <w:t xml:space="preserve">. </w:t>
      </w:r>
      <w:r w:rsidR="005C5269">
        <w:t xml:space="preserve">Кроме того, </w:t>
      </w:r>
      <w:r w:rsidR="003B0D56">
        <w:t xml:space="preserve">на заседании </w:t>
      </w:r>
      <w:r w:rsidR="008F0D68">
        <w:t xml:space="preserve"> присутствовали   приглашенные </w:t>
      </w:r>
      <w:r w:rsidR="00DA24E2">
        <w:t>(участники конференции)</w:t>
      </w:r>
      <w:r w:rsidR="008F0D68">
        <w:t xml:space="preserve"> - </w:t>
      </w:r>
      <w:r w:rsidR="00402A2D">
        <w:t xml:space="preserve">  </w:t>
      </w:r>
      <w:r w:rsidR="00357E43">
        <w:t>37</w:t>
      </w:r>
      <w:r w:rsidR="00402A2D">
        <w:t xml:space="preserve">  </w:t>
      </w:r>
      <w:r w:rsidR="008F0D68">
        <w:t xml:space="preserve">чел   из  </w:t>
      </w:r>
      <w:r w:rsidR="00C40746">
        <w:t>3</w:t>
      </w:r>
      <w:r w:rsidR="00260CEC">
        <w:t>2</w:t>
      </w:r>
      <w:r w:rsidR="00402A2D">
        <w:t xml:space="preserve">  организаций.</w:t>
      </w:r>
    </w:p>
    <w:p w:rsidR="008F0D68" w:rsidRPr="00602DFA" w:rsidRDefault="0012241B" w:rsidP="001B5AAA">
      <w:pPr>
        <w:spacing w:line="276" w:lineRule="auto"/>
        <w:jc w:val="both"/>
      </w:pPr>
      <w:r>
        <w:t xml:space="preserve">         </w:t>
      </w:r>
      <w:r w:rsidR="007479AB">
        <w:t>С</w:t>
      </w:r>
      <w:r w:rsidR="008F0D68" w:rsidRPr="00A52DB3">
        <w:t>писк</w:t>
      </w:r>
      <w:r w:rsidR="007479AB">
        <w:t>и</w:t>
      </w:r>
      <w:r w:rsidR="008F0D68" w:rsidRPr="00A52DB3">
        <w:t xml:space="preserve"> </w:t>
      </w:r>
      <w:r w:rsidR="008F0D68">
        <w:t xml:space="preserve"> участников </w:t>
      </w:r>
      <w:r w:rsidR="007479AB">
        <w:t xml:space="preserve"> заседания ТК </w:t>
      </w:r>
      <w:r w:rsidR="00602DFA" w:rsidRPr="00602DFA">
        <w:t>(</w:t>
      </w:r>
      <w:r w:rsidR="008F0D68">
        <w:t>высыла</w:t>
      </w:r>
      <w:r w:rsidR="007479AB">
        <w:t>ю</w:t>
      </w:r>
      <w:r w:rsidR="008F0D68">
        <w:t>тся по запросу</w:t>
      </w:r>
      <w:r w:rsidR="002A3AFD">
        <w:t>).</w:t>
      </w:r>
    </w:p>
    <w:p w:rsidR="008F0D68" w:rsidRDefault="008F0D68" w:rsidP="008F0D68">
      <w:pPr>
        <w:jc w:val="both"/>
      </w:pPr>
    </w:p>
    <w:p w:rsidR="008F0D68" w:rsidRDefault="008F0D68" w:rsidP="008F0D68">
      <w:r>
        <w:t>Заседание вел председатель ТК – Некрасов В.М.</w:t>
      </w:r>
      <w:r w:rsidRPr="00A52DB3">
        <w:t xml:space="preserve">, </w:t>
      </w:r>
    </w:p>
    <w:p w:rsidR="00EB455F" w:rsidRDefault="008F0D68">
      <w:r w:rsidRPr="00A52DB3">
        <w:t>секретар</w:t>
      </w:r>
      <w:r>
        <w:t>ь</w:t>
      </w:r>
      <w:r w:rsidRPr="00A52DB3">
        <w:t xml:space="preserve"> собрания</w:t>
      </w:r>
      <w:r>
        <w:t xml:space="preserve"> </w:t>
      </w:r>
      <w:r w:rsidR="00911D43">
        <w:t xml:space="preserve"> </w:t>
      </w:r>
      <w:r>
        <w:t>-</w:t>
      </w:r>
      <w:r w:rsidRPr="00F245B8">
        <w:t xml:space="preserve"> </w:t>
      </w:r>
      <w:r w:rsidR="00911D43">
        <w:t xml:space="preserve">ответственный секретарь ТК </w:t>
      </w:r>
      <w:r w:rsidRPr="00F245B8">
        <w:t xml:space="preserve">   </w:t>
      </w:r>
      <w:r>
        <w:rPr>
          <w:b/>
        </w:rPr>
        <w:t xml:space="preserve">-  </w:t>
      </w:r>
      <w:proofErr w:type="spellStart"/>
      <w:r w:rsidRPr="000A181B">
        <w:t>К</w:t>
      </w:r>
      <w:r>
        <w:t>ляцкина</w:t>
      </w:r>
      <w:proofErr w:type="spellEnd"/>
      <w:r>
        <w:t xml:space="preserve"> Н.</w:t>
      </w:r>
      <w:r w:rsidR="00911D43">
        <w:t>И</w:t>
      </w:r>
      <w:r>
        <w:t>.</w:t>
      </w:r>
    </w:p>
    <w:p w:rsidR="008F0D68" w:rsidRDefault="008F0D68"/>
    <w:p w:rsidR="008F0D68" w:rsidRDefault="007667CA" w:rsidP="008F0D68">
      <w:pPr>
        <w:rPr>
          <w:b/>
        </w:rPr>
      </w:pPr>
      <w:r>
        <w:rPr>
          <w:b/>
        </w:rPr>
        <w:t xml:space="preserve">     </w:t>
      </w:r>
      <w:r w:rsidR="008F0D68">
        <w:rPr>
          <w:b/>
        </w:rPr>
        <w:t xml:space="preserve">                                    </w:t>
      </w:r>
      <w:r w:rsidR="00BA123E">
        <w:rPr>
          <w:b/>
        </w:rPr>
        <w:t xml:space="preserve">  </w:t>
      </w:r>
      <w:r w:rsidR="008F0D68">
        <w:rPr>
          <w:b/>
        </w:rPr>
        <w:t xml:space="preserve">   </w:t>
      </w:r>
      <w:r w:rsidR="008F0D68" w:rsidRPr="00A52DB3">
        <w:rPr>
          <w:b/>
        </w:rPr>
        <w:t xml:space="preserve">Повестка  </w:t>
      </w:r>
      <w:r w:rsidR="008F0D68">
        <w:rPr>
          <w:b/>
        </w:rPr>
        <w:t>заседания</w:t>
      </w:r>
    </w:p>
    <w:p w:rsidR="008F0D68" w:rsidRDefault="008F0D68" w:rsidP="008F0D68">
      <w:pPr>
        <w:rPr>
          <w:sz w:val="28"/>
          <w:szCs w:val="28"/>
        </w:rPr>
      </w:pPr>
      <w:r>
        <w:rPr>
          <w:b/>
        </w:rPr>
        <w:t xml:space="preserve">                                                       </w:t>
      </w:r>
    </w:p>
    <w:p w:rsidR="008F0D68" w:rsidRPr="007B791F" w:rsidRDefault="00B2269B" w:rsidP="001B5AAA">
      <w:pPr>
        <w:spacing w:line="276" w:lineRule="auto"/>
        <w:jc w:val="both"/>
        <w:rPr>
          <w:rFonts w:eastAsia="Calibri"/>
        </w:rPr>
      </w:pPr>
      <w:r w:rsidRPr="009808B8">
        <w:rPr>
          <w:b/>
          <w:sz w:val="28"/>
          <w:szCs w:val="28"/>
        </w:rPr>
        <w:t xml:space="preserve">          </w:t>
      </w:r>
      <w:r w:rsidR="009808B8" w:rsidRPr="009808B8">
        <w:rPr>
          <w:b/>
          <w:sz w:val="28"/>
          <w:szCs w:val="28"/>
          <w:lang w:val="en-US"/>
        </w:rPr>
        <w:t>I</w:t>
      </w:r>
      <w:r w:rsidR="008F0D68" w:rsidRPr="009D0162">
        <w:t xml:space="preserve">. </w:t>
      </w:r>
      <w:proofErr w:type="gramStart"/>
      <w:r w:rsidR="007667CA">
        <w:t>Обсуждение</w:t>
      </w:r>
      <w:r w:rsidR="00490950">
        <w:t xml:space="preserve">  проекта</w:t>
      </w:r>
      <w:proofErr w:type="gramEnd"/>
      <w:r w:rsidR="00490950">
        <w:t xml:space="preserve"> внесения дополнений и изменений в ГОСТ Р 54564-2011 </w:t>
      </w:r>
      <w:r w:rsidR="00490950" w:rsidRPr="007B791F">
        <w:rPr>
          <w:rFonts w:eastAsia="Calibri"/>
        </w:rPr>
        <w:t>«Лом и отходы цветных металлов и сплавов. Общие технические условия</w:t>
      </w:r>
      <w:r w:rsidR="00490950">
        <w:rPr>
          <w:rFonts w:eastAsia="Calibri"/>
        </w:rPr>
        <w:t>»</w:t>
      </w:r>
      <w:r w:rsidR="00BA123E">
        <w:rPr>
          <w:rFonts w:eastAsia="Calibri"/>
        </w:rPr>
        <w:t xml:space="preserve"> (Некрасов В.М., члены ТК 462, приглашенные)</w:t>
      </w:r>
      <w:r w:rsidR="00B86839">
        <w:rPr>
          <w:rFonts w:eastAsia="Calibri"/>
        </w:rPr>
        <w:t>.</w:t>
      </w:r>
      <w:r>
        <w:rPr>
          <w:rFonts w:eastAsia="Calibri"/>
        </w:rPr>
        <w:t xml:space="preserve">       </w:t>
      </w:r>
    </w:p>
    <w:p w:rsidR="008F0D68" w:rsidRPr="007B791F" w:rsidRDefault="00B2269B" w:rsidP="001B5AAA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           </w:t>
      </w:r>
      <w:r w:rsidR="009808B8" w:rsidRPr="009808B8">
        <w:rPr>
          <w:b/>
          <w:sz w:val="28"/>
          <w:szCs w:val="28"/>
          <w:lang w:val="en-US"/>
        </w:rPr>
        <w:t>II</w:t>
      </w:r>
      <w:r w:rsidR="008F0D68" w:rsidRPr="0018186D">
        <w:rPr>
          <w:rFonts w:eastAsia="Calibri"/>
          <w:b/>
        </w:rPr>
        <w:t>.</w:t>
      </w:r>
      <w:r w:rsidR="008F0D68" w:rsidRPr="007B791F">
        <w:rPr>
          <w:rFonts w:eastAsia="Calibri"/>
        </w:rPr>
        <w:t>  </w:t>
      </w:r>
      <w:proofErr w:type="gramStart"/>
      <w:r w:rsidR="00BA123E">
        <w:rPr>
          <w:rFonts w:eastAsia="Calibri"/>
        </w:rPr>
        <w:t>Обсуждение  поступивших</w:t>
      </w:r>
      <w:proofErr w:type="gramEnd"/>
      <w:r w:rsidR="00BA123E">
        <w:rPr>
          <w:rFonts w:eastAsia="Calibri"/>
        </w:rPr>
        <w:t xml:space="preserve"> предложений по   внесению </w:t>
      </w:r>
      <w:r w:rsidR="00B233FF" w:rsidRPr="007B791F">
        <w:rPr>
          <w:rFonts w:eastAsia="Calibri"/>
        </w:rPr>
        <w:t xml:space="preserve">изменений и дополнений в </w:t>
      </w:r>
      <w:r w:rsidR="008F0D68" w:rsidRPr="007B791F">
        <w:rPr>
          <w:rFonts w:eastAsia="Calibri"/>
        </w:rPr>
        <w:t>ГОСТ 1583-93</w:t>
      </w:r>
      <w:r w:rsidR="00B233FF" w:rsidRPr="007B791F">
        <w:rPr>
          <w:rFonts w:eastAsia="Calibri"/>
        </w:rPr>
        <w:t xml:space="preserve">   «Сплавы алюминиевые литейные. Общие технические условия»</w:t>
      </w:r>
      <w:r w:rsidR="007B791F" w:rsidRPr="007B791F">
        <w:rPr>
          <w:rFonts w:eastAsia="Calibri"/>
        </w:rPr>
        <w:t xml:space="preserve"> (Некрасов В.М., </w:t>
      </w:r>
      <w:r w:rsidR="00BA123E">
        <w:rPr>
          <w:rFonts w:eastAsia="Calibri"/>
        </w:rPr>
        <w:t xml:space="preserve"> Белов Н.А., </w:t>
      </w:r>
      <w:r w:rsidR="007B791F" w:rsidRPr="007B791F">
        <w:rPr>
          <w:rFonts w:eastAsia="Calibri"/>
        </w:rPr>
        <w:t>члены ТК 462)</w:t>
      </w:r>
      <w:r w:rsidR="008F0D68" w:rsidRPr="007B791F">
        <w:rPr>
          <w:rFonts w:eastAsia="Calibri"/>
        </w:rPr>
        <w:t>;</w:t>
      </w:r>
    </w:p>
    <w:p w:rsidR="004773AB" w:rsidRDefault="008F0D68" w:rsidP="001B5AAA">
      <w:pPr>
        <w:spacing w:line="276" w:lineRule="auto"/>
        <w:jc w:val="both"/>
        <w:rPr>
          <w:rFonts w:eastAsia="Calibri"/>
        </w:rPr>
      </w:pPr>
      <w:r w:rsidRPr="007B791F">
        <w:rPr>
          <w:rFonts w:eastAsia="Calibri"/>
        </w:rPr>
        <w:t xml:space="preserve"> </w:t>
      </w:r>
      <w:r w:rsidR="00B2269B">
        <w:rPr>
          <w:rFonts w:eastAsia="Calibri"/>
        </w:rPr>
        <w:t xml:space="preserve">         </w:t>
      </w:r>
      <w:r w:rsidR="009808B8" w:rsidRPr="009808B8">
        <w:rPr>
          <w:b/>
          <w:sz w:val="28"/>
          <w:szCs w:val="28"/>
          <w:lang w:val="en-US"/>
        </w:rPr>
        <w:t>III</w:t>
      </w:r>
      <w:r w:rsidRPr="0018186D">
        <w:rPr>
          <w:rFonts w:eastAsia="Calibri"/>
          <w:b/>
        </w:rPr>
        <w:t>.</w:t>
      </w:r>
      <w:r w:rsidRPr="007B791F">
        <w:rPr>
          <w:rFonts w:eastAsia="Calibri"/>
        </w:rPr>
        <w:t xml:space="preserve"> </w:t>
      </w:r>
      <w:r w:rsidR="0000558B">
        <w:rPr>
          <w:rFonts w:eastAsia="Calibri"/>
        </w:rPr>
        <w:t xml:space="preserve">Обсуждение </w:t>
      </w:r>
      <w:r w:rsidR="004773AB">
        <w:rPr>
          <w:rFonts w:eastAsia="Calibri"/>
        </w:rPr>
        <w:t>Плана работы ТК 462 на 2018 год.</w:t>
      </w:r>
      <w:r w:rsidRPr="007B791F">
        <w:rPr>
          <w:rFonts w:eastAsia="Calibri"/>
        </w:rPr>
        <w:t xml:space="preserve">  </w:t>
      </w:r>
    </w:p>
    <w:p w:rsidR="008F0D68" w:rsidRDefault="004773AB" w:rsidP="001B5AAA">
      <w:pPr>
        <w:spacing w:line="276" w:lineRule="auto"/>
        <w:jc w:val="both"/>
      </w:pPr>
      <w:r>
        <w:rPr>
          <w:rFonts w:eastAsia="Calibri"/>
        </w:rPr>
        <w:t xml:space="preserve">          </w:t>
      </w:r>
      <w:r w:rsidR="009808B8" w:rsidRPr="005F1943">
        <w:rPr>
          <w:b/>
          <w:sz w:val="28"/>
          <w:szCs w:val="28"/>
        </w:rPr>
        <w:t xml:space="preserve"> </w:t>
      </w:r>
      <w:r w:rsidR="009808B8" w:rsidRPr="009808B8">
        <w:rPr>
          <w:b/>
          <w:sz w:val="28"/>
          <w:szCs w:val="28"/>
          <w:lang w:val="en-US"/>
        </w:rPr>
        <w:t>I</w:t>
      </w:r>
      <w:r w:rsidR="00D17F2C">
        <w:rPr>
          <w:b/>
          <w:sz w:val="28"/>
          <w:szCs w:val="28"/>
          <w:lang w:val="en-US"/>
        </w:rPr>
        <w:t>V</w:t>
      </w:r>
      <w:r>
        <w:rPr>
          <w:rFonts w:eastAsia="Calibri"/>
        </w:rPr>
        <w:t>.</w:t>
      </w:r>
      <w:r w:rsidR="008F0D68" w:rsidRPr="007B791F">
        <w:rPr>
          <w:rFonts w:eastAsia="Calibri"/>
        </w:rPr>
        <w:t xml:space="preserve"> Разное</w:t>
      </w:r>
      <w:r w:rsidR="007B791F" w:rsidRPr="007B791F">
        <w:rPr>
          <w:rFonts w:eastAsia="Calibri"/>
        </w:rPr>
        <w:t>.</w:t>
      </w:r>
      <w:r w:rsidR="00B2269B">
        <w:t xml:space="preserve">         </w:t>
      </w:r>
    </w:p>
    <w:p w:rsidR="00BA123E" w:rsidRPr="00A12626" w:rsidRDefault="00397A8B" w:rsidP="001B5AAA">
      <w:pPr>
        <w:spacing w:line="276" w:lineRule="auto"/>
        <w:jc w:val="both"/>
        <w:rPr>
          <w:b/>
          <w:sz w:val="28"/>
          <w:szCs w:val="28"/>
        </w:rPr>
      </w:pPr>
      <w:r>
        <w:rPr>
          <w:b/>
        </w:rPr>
        <w:t xml:space="preserve">              </w:t>
      </w:r>
    </w:p>
    <w:p w:rsidR="00995DC1" w:rsidRDefault="007B791F" w:rsidP="001B5AAA">
      <w:pPr>
        <w:spacing w:line="276" w:lineRule="auto"/>
        <w:ind w:firstLine="567"/>
        <w:jc w:val="both"/>
      </w:pPr>
      <w:r w:rsidRPr="000E32D9">
        <w:rPr>
          <w:sz w:val="28"/>
          <w:szCs w:val="28"/>
        </w:rPr>
        <w:t xml:space="preserve">  </w:t>
      </w:r>
      <w:r w:rsidR="009808B8" w:rsidRPr="009808B8">
        <w:rPr>
          <w:b/>
          <w:sz w:val="28"/>
          <w:szCs w:val="28"/>
          <w:lang w:val="en-US"/>
        </w:rPr>
        <w:t>I</w:t>
      </w:r>
      <w:r w:rsidRPr="0018186D">
        <w:rPr>
          <w:b/>
        </w:rPr>
        <w:t>.</w:t>
      </w:r>
      <w:r w:rsidRPr="0064291C">
        <w:t xml:space="preserve"> </w:t>
      </w:r>
      <w:r w:rsidR="00BA123E">
        <w:t xml:space="preserve"> </w:t>
      </w:r>
      <w:r w:rsidR="002A3AFD" w:rsidRPr="004773AB">
        <w:rPr>
          <w:b/>
        </w:rPr>
        <w:t>В.М. Некрасов</w:t>
      </w:r>
      <w:r w:rsidR="002A3AFD">
        <w:t xml:space="preserve"> </w:t>
      </w:r>
      <w:r w:rsidR="004773AB" w:rsidRPr="004773AB">
        <w:rPr>
          <w:b/>
        </w:rPr>
        <w:t>– председатель ТК 462</w:t>
      </w:r>
      <w:r w:rsidR="004773AB">
        <w:t>.</w:t>
      </w:r>
      <w:r w:rsidR="002A3AFD">
        <w:t xml:space="preserve"> </w:t>
      </w:r>
      <w:r w:rsidR="00BA123E">
        <w:t>В соответствии с</w:t>
      </w:r>
      <w:r w:rsidR="00273B3A">
        <w:t xml:space="preserve"> </w:t>
      </w:r>
      <w:r w:rsidR="00BA123E">
        <w:t>решениями предыдущих заседаний</w:t>
      </w:r>
      <w:r w:rsidR="00C04F4E">
        <w:t>,</w:t>
      </w:r>
      <w:r w:rsidR="00BA123E">
        <w:t xml:space="preserve"> </w:t>
      </w:r>
      <w:proofErr w:type="gramStart"/>
      <w:r w:rsidR="00BA123E">
        <w:t>ТК  462</w:t>
      </w:r>
      <w:proofErr w:type="gramEnd"/>
      <w:r w:rsidR="00BA123E">
        <w:t xml:space="preserve"> продолж</w:t>
      </w:r>
      <w:r w:rsidR="00C04F4E">
        <w:t>а</w:t>
      </w:r>
      <w:r w:rsidR="00BA123E">
        <w:t xml:space="preserve">л работу  над  </w:t>
      </w:r>
      <w:r w:rsidR="00C04F4E">
        <w:t xml:space="preserve"> совершенствованием </w:t>
      </w:r>
      <w:r w:rsidR="00C04F4E">
        <w:rPr>
          <w:rFonts w:eastAsiaTheme="minorHAnsi"/>
          <w:lang w:eastAsia="en-US"/>
        </w:rPr>
        <w:t xml:space="preserve"> ГОСТ Р 54564-2011</w:t>
      </w:r>
      <w:r w:rsidR="00402A2D">
        <w:rPr>
          <w:rFonts w:eastAsiaTheme="minorHAnsi"/>
          <w:lang w:eastAsia="en-US"/>
        </w:rPr>
        <w:t xml:space="preserve"> </w:t>
      </w:r>
      <w:r w:rsidR="00C04F4E">
        <w:rPr>
          <w:rFonts w:eastAsiaTheme="minorHAnsi"/>
          <w:lang w:eastAsia="en-US"/>
        </w:rPr>
        <w:t xml:space="preserve"> </w:t>
      </w:r>
      <w:r w:rsidR="00C04F4E" w:rsidRPr="007B791F">
        <w:rPr>
          <w:rFonts w:eastAsia="Calibri"/>
        </w:rPr>
        <w:t>«Лом и отходы цветных металлов и сплавов. Общие технические условия</w:t>
      </w:r>
      <w:r w:rsidR="00C04F4E">
        <w:rPr>
          <w:rFonts w:eastAsia="Calibri"/>
        </w:rPr>
        <w:t>»</w:t>
      </w:r>
      <w:r w:rsidR="00C04F4E">
        <w:rPr>
          <w:rFonts w:eastAsiaTheme="minorHAnsi"/>
          <w:lang w:eastAsia="en-US"/>
        </w:rPr>
        <w:t xml:space="preserve"> </w:t>
      </w:r>
      <w:r w:rsidR="00C04F4E">
        <w:t xml:space="preserve"> и </w:t>
      </w:r>
      <w:r w:rsidR="00BA123E">
        <w:t xml:space="preserve">разработкой </w:t>
      </w:r>
      <w:r w:rsidR="00C04F4E">
        <w:t xml:space="preserve">проекта  внесения  в </w:t>
      </w:r>
      <w:r w:rsidR="0018186D">
        <w:rPr>
          <w:rFonts w:eastAsiaTheme="minorHAnsi"/>
          <w:lang w:eastAsia="en-US"/>
        </w:rPr>
        <w:t xml:space="preserve"> </w:t>
      </w:r>
      <w:r w:rsidR="00C04F4E">
        <w:rPr>
          <w:rFonts w:eastAsiaTheme="minorHAnsi"/>
          <w:lang w:eastAsia="en-US"/>
        </w:rPr>
        <w:t xml:space="preserve"> него</w:t>
      </w:r>
      <w:r w:rsidR="0018186D">
        <w:rPr>
          <w:rFonts w:eastAsiaTheme="minorHAnsi"/>
          <w:lang w:eastAsia="en-US"/>
        </w:rPr>
        <w:t xml:space="preserve"> </w:t>
      </w:r>
      <w:r w:rsidR="00C04F4E">
        <w:rPr>
          <w:rFonts w:eastAsiaTheme="minorHAnsi"/>
          <w:lang w:eastAsia="en-US"/>
        </w:rPr>
        <w:t xml:space="preserve"> дополнений, изменений, </w:t>
      </w:r>
      <w:r w:rsidR="0018186D">
        <w:rPr>
          <w:rFonts w:eastAsiaTheme="minorHAnsi"/>
          <w:lang w:eastAsia="en-US"/>
        </w:rPr>
        <w:t xml:space="preserve"> с учетом  замечаний и мнений отдельных участников </w:t>
      </w:r>
      <w:r w:rsidR="00397A8B">
        <w:rPr>
          <w:rFonts w:eastAsiaTheme="minorHAnsi"/>
          <w:lang w:eastAsia="en-US"/>
        </w:rPr>
        <w:t xml:space="preserve"> рынка</w:t>
      </w:r>
      <w:r w:rsidR="00DA3337">
        <w:rPr>
          <w:rFonts w:eastAsiaTheme="minorHAnsi"/>
          <w:lang w:eastAsia="en-US"/>
        </w:rPr>
        <w:t>.</w:t>
      </w:r>
      <w:r w:rsidR="004773AB">
        <w:rPr>
          <w:rFonts w:eastAsiaTheme="minorHAnsi"/>
          <w:lang w:eastAsia="en-US"/>
        </w:rPr>
        <w:t xml:space="preserve"> В настоящий момент </w:t>
      </w:r>
      <w:r w:rsidR="00F37D29">
        <w:rPr>
          <w:rFonts w:eastAsiaTheme="minorHAnsi"/>
          <w:lang w:eastAsia="en-US"/>
        </w:rPr>
        <w:t>указанная работа завершена не полностью</w:t>
      </w:r>
      <w:r w:rsidR="00C62B7C">
        <w:rPr>
          <w:rFonts w:eastAsiaTheme="minorHAnsi"/>
          <w:lang w:eastAsia="en-US"/>
        </w:rPr>
        <w:t xml:space="preserve"> в силу возникновения</w:t>
      </w:r>
      <w:r w:rsidR="00576282">
        <w:rPr>
          <w:rFonts w:eastAsiaTheme="minorHAnsi"/>
          <w:lang w:eastAsia="en-US"/>
        </w:rPr>
        <w:t xml:space="preserve"> дополнительных сложностей.</w:t>
      </w:r>
    </w:p>
    <w:p w:rsidR="003C4597" w:rsidRDefault="00995DC1" w:rsidP="001B5AAA">
      <w:pPr>
        <w:spacing w:line="276" w:lineRule="auto"/>
        <w:ind w:firstLine="567"/>
        <w:jc w:val="both"/>
      </w:pPr>
      <w:r>
        <w:t xml:space="preserve">Все поступившие предложения </w:t>
      </w:r>
      <w:r w:rsidR="00DA3337">
        <w:t xml:space="preserve"> </w:t>
      </w:r>
      <w:r w:rsidR="00576282">
        <w:t xml:space="preserve"> были </w:t>
      </w:r>
      <w:r w:rsidR="00DA3337">
        <w:t>обобщены и рассмотрены секретариатом ТК 462. Всего пост</w:t>
      </w:r>
      <w:r w:rsidR="007667CA">
        <w:t>упило около 2</w:t>
      </w:r>
      <w:r w:rsidR="00DA3337">
        <w:t xml:space="preserve">0 </w:t>
      </w:r>
      <w:proofErr w:type="gramStart"/>
      <w:r w:rsidR="00DA3337">
        <w:t>предложений  по</w:t>
      </w:r>
      <w:proofErr w:type="gramEnd"/>
      <w:r w:rsidR="00DA3337">
        <w:t xml:space="preserve"> внесению в ГОСТ</w:t>
      </w:r>
      <w:r w:rsidR="00273B3A">
        <w:t>,</w:t>
      </w:r>
      <w:r w:rsidR="00DA3337">
        <w:t xml:space="preserve"> 10</w:t>
      </w:r>
      <w:r w:rsidR="00576282">
        <w:t>6</w:t>
      </w:r>
      <w:r w:rsidR="00DA3337">
        <w:t xml:space="preserve"> дополнений и изменений.</w:t>
      </w:r>
    </w:p>
    <w:p w:rsidR="00D97C20" w:rsidRDefault="002A3AFD" w:rsidP="001B5AAA">
      <w:pPr>
        <w:spacing w:line="276" w:lineRule="auto"/>
        <w:ind w:firstLine="567"/>
        <w:jc w:val="both"/>
      </w:pPr>
      <w:r>
        <w:t>Основные предложения  в основном направлены на внесени</w:t>
      </w:r>
      <w:r w:rsidR="00F37D29">
        <w:t>е</w:t>
      </w:r>
      <w:r>
        <w:t xml:space="preserve"> изменений</w:t>
      </w:r>
      <w:r w:rsidR="00D97C20" w:rsidRPr="00D97C20">
        <w:t>:</w:t>
      </w:r>
    </w:p>
    <w:p w:rsidR="00D97C20" w:rsidRDefault="00F37D29" w:rsidP="001B5AAA">
      <w:pPr>
        <w:spacing w:line="276" w:lineRule="auto"/>
        <w:ind w:firstLine="567"/>
        <w:jc w:val="both"/>
      </w:pPr>
      <w:r>
        <w:lastRenderedPageBreak/>
        <w:t xml:space="preserve"> а</w:t>
      </w:r>
      <w:r w:rsidR="004C53BC">
        <w:t xml:space="preserve">) </w:t>
      </w:r>
      <w:r w:rsidR="002A3AFD">
        <w:t xml:space="preserve">в табл. 2 «Алюминий и его </w:t>
      </w:r>
      <w:proofErr w:type="gramStart"/>
      <w:r w:rsidR="002A3AFD">
        <w:t xml:space="preserve">сплавы» </w:t>
      </w:r>
      <w:r w:rsidR="008F727D">
        <w:t xml:space="preserve"> объединение</w:t>
      </w:r>
      <w:proofErr w:type="gramEnd"/>
      <w:r w:rsidR="008F727D">
        <w:t xml:space="preserve"> </w:t>
      </w:r>
      <w:r w:rsidR="002A3AFD">
        <w:t>групп</w:t>
      </w:r>
      <w:r w:rsidR="004773AB">
        <w:t>,</w:t>
      </w:r>
      <w:r>
        <w:t xml:space="preserve"> включающих  фактически однородные лом</w:t>
      </w:r>
      <w:r w:rsidR="00273B3A">
        <w:t>а</w:t>
      </w:r>
      <w:r>
        <w:t xml:space="preserve"> и отходы</w:t>
      </w:r>
      <w:r w:rsidR="00F665B8" w:rsidRPr="00F665B8">
        <w:t>;</w:t>
      </w:r>
      <w:r w:rsidR="00F665B8">
        <w:t xml:space="preserve"> </w:t>
      </w:r>
    </w:p>
    <w:p w:rsidR="00D97C20" w:rsidRDefault="00F665B8" w:rsidP="001B5AAA">
      <w:pPr>
        <w:spacing w:line="276" w:lineRule="auto"/>
        <w:ind w:firstLine="567"/>
        <w:jc w:val="both"/>
      </w:pPr>
      <w:r>
        <w:t>б) корректировка содержа</w:t>
      </w:r>
      <w:r w:rsidR="004C53BC">
        <w:t>н</w:t>
      </w:r>
      <w:r>
        <w:t>ия отдельных примесей в лом</w:t>
      </w:r>
      <w:r w:rsidR="00273B3A">
        <w:t>ах</w:t>
      </w:r>
      <w:r>
        <w:t xml:space="preserve"> и отходах</w:t>
      </w:r>
      <w:r w:rsidR="00D97C20" w:rsidRPr="00F665B8">
        <w:t>;</w:t>
      </w:r>
      <w:r w:rsidR="00D97C20">
        <w:t xml:space="preserve"> </w:t>
      </w:r>
    </w:p>
    <w:p w:rsidR="00D97C20" w:rsidRDefault="00F665B8" w:rsidP="001B5AAA">
      <w:pPr>
        <w:spacing w:line="276" w:lineRule="auto"/>
        <w:ind w:firstLine="567"/>
        <w:jc w:val="both"/>
      </w:pPr>
      <w:r>
        <w:t xml:space="preserve"> в) корректировка засоренности лом</w:t>
      </w:r>
      <w:r w:rsidR="00273B3A">
        <w:t>ов</w:t>
      </w:r>
      <w:r>
        <w:t xml:space="preserve"> и от</w:t>
      </w:r>
      <w:r w:rsidR="004C53BC">
        <w:t>ходов</w:t>
      </w:r>
      <w:r w:rsidR="00D97C20" w:rsidRPr="00F665B8">
        <w:t>;</w:t>
      </w:r>
      <w:r w:rsidR="00D97C20">
        <w:t xml:space="preserve"> </w:t>
      </w:r>
    </w:p>
    <w:p w:rsidR="002A3AFD" w:rsidRDefault="004C53BC" w:rsidP="001B5AAA">
      <w:pPr>
        <w:spacing w:line="276" w:lineRule="auto"/>
        <w:ind w:firstLine="567"/>
        <w:jc w:val="both"/>
      </w:pPr>
      <w:r>
        <w:t xml:space="preserve"> г) о включении </w:t>
      </w:r>
      <w:r w:rsidR="00D97C20">
        <w:t xml:space="preserve"> в таблицу </w:t>
      </w:r>
      <w:r>
        <w:t xml:space="preserve"> отдельных видов лома и т.д.</w:t>
      </w:r>
    </w:p>
    <w:p w:rsidR="00576282" w:rsidRDefault="00576282" w:rsidP="001B5AAA">
      <w:pPr>
        <w:spacing w:line="276" w:lineRule="auto"/>
        <w:ind w:firstLine="567"/>
        <w:jc w:val="both"/>
      </w:pPr>
      <w:r>
        <w:t xml:space="preserve">Также поступили </w:t>
      </w:r>
      <w:r w:rsidR="00C40746">
        <w:t>по</w:t>
      </w:r>
      <w:r>
        <w:t xml:space="preserve"> внесению изменений в табл.</w:t>
      </w:r>
      <w:r w:rsidR="005E14B5">
        <w:t>7</w:t>
      </w:r>
      <w:r>
        <w:t xml:space="preserve"> «</w:t>
      </w:r>
      <w:r w:rsidR="005E14B5">
        <w:t>Медь»</w:t>
      </w:r>
      <w:r>
        <w:t xml:space="preserve"> и др.</w:t>
      </w:r>
    </w:p>
    <w:p w:rsidR="008557C4" w:rsidRDefault="004C53BC" w:rsidP="001B5AAA">
      <w:pPr>
        <w:spacing w:line="276" w:lineRule="auto"/>
        <w:ind w:firstLine="567"/>
        <w:jc w:val="both"/>
      </w:pPr>
      <w:r>
        <w:t>Наиболее серьезные предложения поступили о возв</w:t>
      </w:r>
      <w:r w:rsidR="00576282">
        <w:t>р</w:t>
      </w:r>
      <w:r>
        <w:t>ащении сортности ломов и отходов по всем группа</w:t>
      </w:r>
      <w:r w:rsidR="00C40746">
        <w:t xml:space="preserve"> (то есть практически изменению всей таблицы</w:t>
      </w:r>
      <w:r w:rsidR="00273B3A">
        <w:t>)</w:t>
      </w:r>
      <w:r w:rsidR="00402A2D">
        <w:t>, а также</w:t>
      </w:r>
      <w:r w:rsidR="00C62B7C">
        <w:t>, в случае ссылки по применению терминов и определений на ГОСТ Р 54565-2011</w:t>
      </w:r>
      <w:r w:rsidR="00DA24E2">
        <w:t xml:space="preserve"> «Термины и определения»</w:t>
      </w:r>
      <w:r w:rsidR="00C62B7C">
        <w:t>, привести отдельные</w:t>
      </w:r>
      <w:r w:rsidR="00402A2D">
        <w:t xml:space="preserve"> </w:t>
      </w:r>
      <w:r w:rsidR="00C62B7C">
        <w:t>формулировки</w:t>
      </w:r>
      <w:r w:rsidR="00576282">
        <w:t xml:space="preserve"> этого </w:t>
      </w:r>
      <w:proofErr w:type="gramStart"/>
      <w:r w:rsidR="00576282">
        <w:t xml:space="preserve">ГОСТ </w:t>
      </w:r>
      <w:r w:rsidR="00C62B7C">
        <w:t xml:space="preserve"> в</w:t>
      </w:r>
      <w:proofErr w:type="gramEnd"/>
      <w:r w:rsidR="00C62B7C">
        <w:t xml:space="preserve"> соответствие с правоустанавливающи</w:t>
      </w:r>
      <w:r w:rsidR="00576282">
        <w:t>ми документами - федеральными законами,</w:t>
      </w:r>
      <w:r w:rsidR="008557C4">
        <w:t xml:space="preserve"> </w:t>
      </w:r>
      <w:r w:rsidR="00576282">
        <w:t xml:space="preserve">постановлениями  </w:t>
      </w:r>
      <w:r w:rsidR="008557C4">
        <w:t xml:space="preserve"> Правительства РФ и т.д.</w:t>
      </w:r>
    </w:p>
    <w:p w:rsidR="008557C4" w:rsidRDefault="008557C4" w:rsidP="001B5AAA">
      <w:pPr>
        <w:spacing w:line="276" w:lineRule="auto"/>
        <w:jc w:val="both"/>
      </w:pPr>
      <w:r>
        <w:t xml:space="preserve">        Норильский Никель внес предложение о </w:t>
      </w:r>
      <w:proofErr w:type="gramStart"/>
      <w:r>
        <w:t>внесении  изменений</w:t>
      </w:r>
      <w:proofErr w:type="gramEnd"/>
      <w:r>
        <w:t xml:space="preserve"> в   раздел 6.4. (</w:t>
      </w:r>
      <w:r w:rsidR="00C40746">
        <w:t>т</w:t>
      </w:r>
      <w:r>
        <w:t>ребования радиационной безопасности)</w:t>
      </w:r>
      <w:r w:rsidR="00C40746">
        <w:t xml:space="preserve"> </w:t>
      </w:r>
      <w:r w:rsidR="00C40746">
        <w:rPr>
          <w:rFonts w:eastAsiaTheme="minorHAnsi"/>
          <w:lang w:eastAsia="en-US"/>
        </w:rPr>
        <w:t xml:space="preserve"> ГОСТ Р 54564-2011</w:t>
      </w:r>
      <w:r>
        <w:t xml:space="preserve"> </w:t>
      </w:r>
      <w:r w:rsidR="00C40746">
        <w:t xml:space="preserve">по </w:t>
      </w:r>
      <w:r>
        <w:t>норма</w:t>
      </w:r>
      <w:r w:rsidR="00C40746">
        <w:t>м</w:t>
      </w:r>
      <w:r>
        <w:t xml:space="preserve"> мощности дозы ионизирующего излучения </w:t>
      </w:r>
      <w:r w:rsidR="00C40746">
        <w:t>в соответствии с СанПиНом 2.6.1.993-00</w:t>
      </w:r>
      <w:r w:rsidR="005F1943">
        <w:t>.</w:t>
      </w:r>
    </w:p>
    <w:p w:rsidR="00204BAE" w:rsidRDefault="00204BAE" w:rsidP="001B5AAA">
      <w:pPr>
        <w:spacing w:line="276" w:lineRule="auto"/>
        <w:jc w:val="both"/>
      </w:pPr>
      <w:r>
        <w:t xml:space="preserve">        </w:t>
      </w:r>
      <w:r w:rsidR="00357E43">
        <w:t xml:space="preserve">Также  </w:t>
      </w:r>
      <w:r>
        <w:t>В.М. Некрасов  выразил обеспокоенность отсутствием  финансовых средств у ТК 462, необходимых для завершения работы над ГОСТом</w:t>
      </w:r>
      <w:r w:rsidR="00D97C20">
        <w:t>, в связи с  этим невозможностью привлечения к работе научных организаций</w:t>
      </w:r>
      <w:r>
        <w:t>.</w:t>
      </w:r>
    </w:p>
    <w:p w:rsidR="005F1943" w:rsidRDefault="005F1943" w:rsidP="001B5AAA">
      <w:pPr>
        <w:spacing w:line="276" w:lineRule="auto"/>
        <w:jc w:val="both"/>
      </w:pPr>
      <w:r>
        <w:t xml:space="preserve">        </w:t>
      </w:r>
      <w:r w:rsidRPr="0028028A">
        <w:t xml:space="preserve">В </w:t>
      </w:r>
      <w:proofErr w:type="gramStart"/>
      <w:r w:rsidRPr="0028028A">
        <w:t>обсуждении</w:t>
      </w:r>
      <w:r>
        <w:t xml:space="preserve">  вопроса</w:t>
      </w:r>
      <w:proofErr w:type="gramEnd"/>
      <w:r>
        <w:t xml:space="preserve"> приняли  участие  И.П. </w:t>
      </w:r>
      <w:proofErr w:type="spellStart"/>
      <w:r>
        <w:t>Плешивцев</w:t>
      </w:r>
      <w:proofErr w:type="spellEnd"/>
      <w:r>
        <w:t>, В.С. Фролов, В.А.</w:t>
      </w:r>
      <w:r w:rsidR="00357E43">
        <w:t xml:space="preserve"> </w:t>
      </w:r>
      <w:r>
        <w:t>Курочкин,</w:t>
      </w:r>
      <w:r w:rsidR="0012241B">
        <w:t xml:space="preserve"> </w:t>
      </w:r>
      <w:r>
        <w:t xml:space="preserve"> которые  поддержали   поступившие предложения и внесли предложения о необходимости завершения работы над окончательной редакцией  внесения изменений и  дополнений в ГОСТ Р 54565-2011, а также,</w:t>
      </w:r>
      <w:r w:rsidR="00204BAE">
        <w:t xml:space="preserve"> </w:t>
      </w:r>
      <w:r>
        <w:t>в установле</w:t>
      </w:r>
      <w:r w:rsidR="00204BAE">
        <w:t>нно</w:t>
      </w:r>
      <w:r>
        <w:t>м порядке</w:t>
      </w:r>
      <w:r w:rsidR="00204BAE">
        <w:t>,</w:t>
      </w:r>
      <w:r>
        <w:t xml:space="preserve"> </w:t>
      </w:r>
      <w:r w:rsidR="003B0D56">
        <w:t>начать</w:t>
      </w:r>
      <w:r>
        <w:t xml:space="preserve">  работу над внесением корректировки терминов и определений в </w:t>
      </w:r>
      <w:r w:rsidR="00204BAE">
        <w:t>ГОСТ 54565-2011 «Термины и определения».</w:t>
      </w:r>
    </w:p>
    <w:p w:rsidR="00DA24E2" w:rsidRDefault="00DA24E2" w:rsidP="001B5AAA">
      <w:pPr>
        <w:spacing w:line="276" w:lineRule="auto"/>
        <w:jc w:val="both"/>
      </w:pPr>
      <w:r>
        <w:t xml:space="preserve">        В </w:t>
      </w:r>
      <w:r w:rsidR="00FC0182">
        <w:t>дальнейшем</w:t>
      </w:r>
      <w:r>
        <w:t xml:space="preserve"> было проведено голосованию по принятию поступивших предложений по введению сортности</w:t>
      </w:r>
      <w:r w:rsidR="00FC0182">
        <w:t xml:space="preserve"> ломов и отходов, </w:t>
      </w:r>
      <w:r>
        <w:t xml:space="preserve">и проведению работы над внесением изменений </w:t>
      </w:r>
      <w:proofErr w:type="gramStart"/>
      <w:r>
        <w:t>в  ГОСТ</w:t>
      </w:r>
      <w:proofErr w:type="gramEnd"/>
      <w:r>
        <w:t xml:space="preserve"> Р 54565-2011 «Термины и определения».</w:t>
      </w:r>
    </w:p>
    <w:p w:rsidR="008557C4" w:rsidRDefault="00DA24E2" w:rsidP="001B5AAA">
      <w:pPr>
        <w:spacing w:line="276" w:lineRule="auto"/>
        <w:jc w:val="both"/>
        <w:rPr>
          <w:b/>
        </w:rPr>
      </w:pPr>
      <w:r>
        <w:t xml:space="preserve">  Участники заседания -</w:t>
      </w:r>
      <w:proofErr w:type="gramStart"/>
      <w:r>
        <w:t>члены  ТК</w:t>
      </w:r>
      <w:proofErr w:type="gramEnd"/>
      <w:r w:rsidR="00D17F2C" w:rsidRPr="00D17F2C">
        <w:t xml:space="preserve"> </w:t>
      </w:r>
      <w:r>
        <w:t xml:space="preserve">462 проголосовали за эти предложения – </w:t>
      </w:r>
      <w:r>
        <w:rPr>
          <w:b/>
        </w:rPr>
        <w:t>единогласно.</w:t>
      </w:r>
    </w:p>
    <w:p w:rsidR="005E14B5" w:rsidRPr="009808B8" w:rsidRDefault="0028028A" w:rsidP="001B5AAA">
      <w:pPr>
        <w:spacing w:line="276" w:lineRule="auto"/>
        <w:jc w:val="both"/>
        <w:rPr>
          <w:u w:val="single"/>
        </w:rPr>
      </w:pPr>
      <w:r w:rsidRPr="0028028A">
        <w:t xml:space="preserve">        </w:t>
      </w:r>
      <w:r w:rsidR="00DA24E2" w:rsidRPr="005E14B5">
        <w:rPr>
          <w:u w:val="single"/>
        </w:rPr>
        <w:t xml:space="preserve"> Решение ТК 462</w:t>
      </w:r>
      <w:r w:rsidR="00E12B57" w:rsidRPr="00E12B57">
        <w:rPr>
          <w:u w:val="single"/>
        </w:rPr>
        <w:t>:</w:t>
      </w:r>
      <w:r w:rsidR="009808B8">
        <w:rPr>
          <w:u w:val="single"/>
        </w:rPr>
        <w:t xml:space="preserve"> </w:t>
      </w:r>
      <w:r w:rsidR="009808B8" w:rsidRPr="009808B8">
        <w:rPr>
          <w:b/>
        </w:rPr>
        <w:t xml:space="preserve"> </w:t>
      </w:r>
      <w:r w:rsidR="00D17F2C">
        <w:rPr>
          <w:b/>
        </w:rPr>
        <w:t>Председателю ТК – Некрасову В.М., с</w:t>
      </w:r>
      <w:r w:rsidR="009808B8">
        <w:rPr>
          <w:b/>
        </w:rPr>
        <w:t>екретариату ТК</w:t>
      </w:r>
      <w:r w:rsidR="009808B8" w:rsidRPr="00D17F2C">
        <w:rPr>
          <w:b/>
        </w:rPr>
        <w:t>:</w:t>
      </w:r>
    </w:p>
    <w:p w:rsidR="005E14B5" w:rsidRDefault="005E14B5" w:rsidP="001B5AAA">
      <w:pPr>
        <w:spacing w:line="276" w:lineRule="auto"/>
        <w:jc w:val="both"/>
        <w:rPr>
          <w:b/>
        </w:rPr>
      </w:pPr>
      <w:r>
        <w:t xml:space="preserve">         </w:t>
      </w:r>
      <w:r w:rsidRPr="005E14B5">
        <w:rPr>
          <w:b/>
        </w:rPr>
        <w:t>1.</w:t>
      </w:r>
      <w:r>
        <w:rPr>
          <w:b/>
        </w:rPr>
        <w:t xml:space="preserve"> </w:t>
      </w:r>
      <w:r w:rsidR="009808B8">
        <w:rPr>
          <w:b/>
        </w:rPr>
        <w:t>З</w:t>
      </w:r>
      <w:r w:rsidR="001E512B">
        <w:rPr>
          <w:b/>
        </w:rPr>
        <w:t>авершить обобщение поступивших предложений</w:t>
      </w:r>
      <w:r w:rsidR="00DA24E2">
        <w:rPr>
          <w:b/>
        </w:rPr>
        <w:t xml:space="preserve"> по введению сортности</w:t>
      </w:r>
      <w:r w:rsidR="00FC0182">
        <w:rPr>
          <w:b/>
        </w:rPr>
        <w:t xml:space="preserve"> ломов и отходов, </w:t>
      </w:r>
      <w:r w:rsidR="001E512B">
        <w:rPr>
          <w:b/>
        </w:rPr>
        <w:t>оформить представление всех дополнений и изменений в установленно</w:t>
      </w:r>
      <w:r w:rsidR="00DA24E2">
        <w:rPr>
          <w:b/>
        </w:rPr>
        <w:t>м</w:t>
      </w:r>
      <w:r w:rsidR="001E512B">
        <w:rPr>
          <w:b/>
        </w:rPr>
        <w:t xml:space="preserve"> порядке в Росстандарт для выхода соответствующего</w:t>
      </w:r>
      <w:r w:rsidR="00071FA5">
        <w:rPr>
          <w:b/>
        </w:rPr>
        <w:t xml:space="preserve"> </w:t>
      </w:r>
      <w:r w:rsidR="00E12B57">
        <w:rPr>
          <w:b/>
        </w:rPr>
        <w:t>документа об их утверждении</w:t>
      </w:r>
      <w:r w:rsidR="00071FA5">
        <w:rPr>
          <w:b/>
        </w:rPr>
        <w:t>.</w:t>
      </w:r>
      <w:r>
        <w:rPr>
          <w:b/>
        </w:rPr>
        <w:t xml:space="preserve">          </w:t>
      </w:r>
    </w:p>
    <w:p w:rsidR="001E512B" w:rsidRPr="005E14B5" w:rsidRDefault="005E14B5" w:rsidP="001B5AAA">
      <w:pPr>
        <w:spacing w:line="276" w:lineRule="auto"/>
        <w:jc w:val="both"/>
        <w:rPr>
          <w:b/>
        </w:rPr>
      </w:pPr>
      <w:r>
        <w:rPr>
          <w:b/>
        </w:rPr>
        <w:t xml:space="preserve">         2.</w:t>
      </w:r>
      <w:r w:rsidR="009808B8">
        <w:rPr>
          <w:b/>
        </w:rPr>
        <w:t xml:space="preserve">  П</w:t>
      </w:r>
      <w:r>
        <w:rPr>
          <w:b/>
        </w:rPr>
        <w:t>риступить к рассмотрению предложений по приведению отдельных терминов</w:t>
      </w:r>
      <w:r w:rsidR="00FF5122">
        <w:rPr>
          <w:b/>
        </w:rPr>
        <w:t xml:space="preserve"> </w:t>
      </w:r>
      <w:r w:rsidRPr="005E14B5">
        <w:t xml:space="preserve"> </w:t>
      </w:r>
      <w:r w:rsidR="00FF5122">
        <w:t xml:space="preserve"> </w:t>
      </w:r>
      <w:r w:rsidR="00FF5122" w:rsidRPr="00FF5122">
        <w:rPr>
          <w:b/>
        </w:rPr>
        <w:t>и определени</w:t>
      </w:r>
      <w:r w:rsidR="00452D07">
        <w:rPr>
          <w:b/>
        </w:rPr>
        <w:t>й</w:t>
      </w:r>
      <w:r w:rsidR="00FF5122">
        <w:t xml:space="preserve"> </w:t>
      </w:r>
      <w:r w:rsidRPr="005E14B5">
        <w:rPr>
          <w:b/>
        </w:rPr>
        <w:t>ГОСТ Р 54565-2011 «</w:t>
      </w:r>
      <w:r w:rsidR="005C5269">
        <w:rPr>
          <w:b/>
        </w:rPr>
        <w:t xml:space="preserve">Лом и отходы цветных металлов и сплавов. </w:t>
      </w:r>
      <w:r w:rsidRPr="005E14B5">
        <w:rPr>
          <w:b/>
        </w:rPr>
        <w:t>Термины и определения»</w:t>
      </w:r>
      <w:r>
        <w:rPr>
          <w:b/>
        </w:rPr>
        <w:t xml:space="preserve"> в соответствие с </w:t>
      </w:r>
      <w:r w:rsidR="00FF5122">
        <w:rPr>
          <w:b/>
        </w:rPr>
        <w:t xml:space="preserve">терминами и </w:t>
      </w:r>
      <w:r>
        <w:rPr>
          <w:b/>
        </w:rPr>
        <w:t>определениями</w:t>
      </w:r>
      <w:r w:rsidRPr="005E14B5">
        <w:t xml:space="preserve"> </w:t>
      </w:r>
      <w:r w:rsidRPr="005E14B5">
        <w:rPr>
          <w:b/>
        </w:rPr>
        <w:t>правоустанавливающи</w:t>
      </w:r>
      <w:r w:rsidR="00FF5122">
        <w:rPr>
          <w:b/>
        </w:rPr>
        <w:t>х</w:t>
      </w:r>
      <w:r w:rsidRPr="005E14B5">
        <w:rPr>
          <w:b/>
        </w:rPr>
        <w:t xml:space="preserve"> документ</w:t>
      </w:r>
      <w:r w:rsidR="00FF5122">
        <w:rPr>
          <w:b/>
        </w:rPr>
        <w:t>ов</w:t>
      </w:r>
      <w:r w:rsidR="00452D07">
        <w:rPr>
          <w:b/>
        </w:rPr>
        <w:t>.</w:t>
      </w:r>
    </w:p>
    <w:p w:rsidR="00823835" w:rsidRPr="005E14B5" w:rsidRDefault="00823835" w:rsidP="001B5AAA">
      <w:pPr>
        <w:spacing w:line="276" w:lineRule="auto"/>
        <w:ind w:left="-142"/>
        <w:contextualSpacing/>
        <w:jc w:val="both"/>
        <w:rPr>
          <w:b/>
        </w:rPr>
      </w:pPr>
      <w:r w:rsidRPr="005E14B5">
        <w:rPr>
          <w:b/>
        </w:rPr>
        <w:t xml:space="preserve">           </w:t>
      </w:r>
      <w:r w:rsidR="009808B8">
        <w:rPr>
          <w:b/>
        </w:rPr>
        <w:t>3.</w:t>
      </w:r>
      <w:r w:rsidR="00D17F2C">
        <w:rPr>
          <w:b/>
        </w:rPr>
        <w:t xml:space="preserve">   Подготовить все оформленные предложения и </w:t>
      </w:r>
      <w:proofErr w:type="gramStart"/>
      <w:r w:rsidR="00D17F2C">
        <w:rPr>
          <w:b/>
        </w:rPr>
        <w:t>довести  их</w:t>
      </w:r>
      <w:proofErr w:type="gramEnd"/>
      <w:r w:rsidR="00D17F2C">
        <w:rPr>
          <w:b/>
        </w:rPr>
        <w:t xml:space="preserve"> до членов ТК 462 к следующему заседанию ТК в марте 2018 г.</w:t>
      </w:r>
      <w:r w:rsidR="007667CA">
        <w:rPr>
          <w:b/>
        </w:rPr>
        <w:t xml:space="preserve"> или позднее.</w:t>
      </w:r>
    </w:p>
    <w:p w:rsidR="00792F8C" w:rsidRDefault="00071FA5" w:rsidP="001B5AAA">
      <w:pPr>
        <w:spacing w:line="276" w:lineRule="auto"/>
        <w:jc w:val="both"/>
        <w:rPr>
          <w:b/>
        </w:rPr>
      </w:pPr>
      <w:r w:rsidRPr="00204BAE">
        <w:rPr>
          <w:b/>
        </w:rPr>
        <w:t xml:space="preserve">   </w:t>
      </w:r>
      <w:r w:rsidR="00204BAE" w:rsidRPr="00204BAE">
        <w:rPr>
          <w:b/>
        </w:rPr>
        <w:t xml:space="preserve">     4.</w:t>
      </w:r>
      <w:r w:rsidR="00204BAE">
        <w:rPr>
          <w:b/>
        </w:rPr>
        <w:t xml:space="preserve">  Обратиться к руководителям организаций-членов ТК 462 с просьбой об </w:t>
      </w:r>
      <w:proofErr w:type="gramStart"/>
      <w:r w:rsidR="00204BAE">
        <w:rPr>
          <w:b/>
        </w:rPr>
        <w:t>оказании  финансовой</w:t>
      </w:r>
      <w:proofErr w:type="gramEnd"/>
      <w:r w:rsidR="00204BAE">
        <w:rPr>
          <w:b/>
        </w:rPr>
        <w:t xml:space="preserve"> поддержки </w:t>
      </w:r>
      <w:r w:rsidR="00792F8C">
        <w:rPr>
          <w:b/>
        </w:rPr>
        <w:t xml:space="preserve">ТК </w:t>
      </w:r>
      <w:r w:rsidR="00452D07">
        <w:rPr>
          <w:b/>
        </w:rPr>
        <w:t>для</w:t>
      </w:r>
      <w:r w:rsidR="00792F8C">
        <w:rPr>
          <w:b/>
        </w:rPr>
        <w:t xml:space="preserve"> завершени</w:t>
      </w:r>
      <w:r w:rsidR="00452D07">
        <w:rPr>
          <w:b/>
        </w:rPr>
        <w:t>я</w:t>
      </w:r>
      <w:r w:rsidR="00792F8C">
        <w:rPr>
          <w:b/>
        </w:rPr>
        <w:t xml:space="preserve"> работы над  указанными </w:t>
      </w:r>
      <w:r w:rsidR="00FC0182">
        <w:rPr>
          <w:b/>
        </w:rPr>
        <w:t>ГОСТами.</w:t>
      </w:r>
    </w:p>
    <w:p w:rsidR="00FC0182" w:rsidRDefault="00FC0182" w:rsidP="001B5AAA">
      <w:pPr>
        <w:spacing w:line="276" w:lineRule="auto"/>
        <w:jc w:val="both"/>
        <w:rPr>
          <w:b/>
        </w:rPr>
      </w:pPr>
    </w:p>
    <w:p w:rsidR="00823835" w:rsidRDefault="00071FA5" w:rsidP="001B5AAA">
      <w:pPr>
        <w:spacing w:line="276" w:lineRule="auto"/>
        <w:jc w:val="both"/>
      </w:pPr>
      <w:r>
        <w:t xml:space="preserve">  </w:t>
      </w:r>
      <w:r w:rsidR="00D17F2C" w:rsidRPr="00D17F2C">
        <w:t xml:space="preserve"> </w:t>
      </w:r>
      <w:r w:rsidR="0040562C">
        <w:t xml:space="preserve">  </w:t>
      </w:r>
      <w:r w:rsidR="00D17F2C" w:rsidRPr="00D17F2C">
        <w:t xml:space="preserve">   </w:t>
      </w:r>
      <w:r w:rsidR="00D17F2C" w:rsidRPr="009808B8">
        <w:rPr>
          <w:b/>
          <w:sz w:val="28"/>
          <w:szCs w:val="28"/>
          <w:lang w:val="en-US"/>
        </w:rPr>
        <w:t>II</w:t>
      </w:r>
      <w:r w:rsidR="00823835" w:rsidRPr="00071FA5">
        <w:rPr>
          <w:b/>
        </w:rPr>
        <w:t>.</w:t>
      </w:r>
      <w:r w:rsidR="00FA3610">
        <w:rPr>
          <w:b/>
        </w:rPr>
        <w:t xml:space="preserve"> </w:t>
      </w:r>
      <w:r w:rsidR="003B0D56">
        <w:rPr>
          <w:b/>
        </w:rPr>
        <w:t xml:space="preserve">Некрасов В.М. </w:t>
      </w:r>
      <w:r w:rsidR="00FC0182">
        <w:rPr>
          <w:b/>
        </w:rPr>
        <w:t xml:space="preserve"> </w:t>
      </w:r>
      <w:r w:rsidRPr="00071FA5">
        <w:t>В соот</w:t>
      </w:r>
      <w:r>
        <w:t xml:space="preserve">ветствии с предложениями предыдущих заседаний ТК </w:t>
      </w:r>
      <w:r w:rsidR="00D17F2C">
        <w:t xml:space="preserve"> был</w:t>
      </w:r>
      <w:r w:rsidR="00792F8C">
        <w:t>а</w:t>
      </w:r>
      <w:r w:rsidR="00D17F2C">
        <w:t xml:space="preserve"> </w:t>
      </w:r>
      <w:r>
        <w:t xml:space="preserve"> прове</w:t>
      </w:r>
      <w:r w:rsidR="00D17F2C">
        <w:t xml:space="preserve">дена </w:t>
      </w:r>
      <w:r>
        <w:t xml:space="preserve"> работ</w:t>
      </w:r>
      <w:r w:rsidR="00D17F2C">
        <w:t>а</w:t>
      </w:r>
      <w:r>
        <w:t xml:space="preserve"> по совершенствованию ГОСТ 1583-93</w:t>
      </w:r>
      <w:r w:rsidRPr="00071FA5">
        <w:t xml:space="preserve"> </w:t>
      </w:r>
      <w:r w:rsidR="00FA3610">
        <w:t>«</w:t>
      </w:r>
      <w:r w:rsidRPr="0064291C">
        <w:t xml:space="preserve">Сплавы алюминиевые </w:t>
      </w:r>
      <w:r w:rsidRPr="0064291C">
        <w:lastRenderedPageBreak/>
        <w:t>литейные. Технические условия»,</w:t>
      </w:r>
      <w:r>
        <w:t xml:space="preserve"> для чего   прове</w:t>
      </w:r>
      <w:r w:rsidR="0028028A">
        <w:t xml:space="preserve">ден </w:t>
      </w:r>
      <w:r>
        <w:t xml:space="preserve"> сбор поступивших предложений, до</w:t>
      </w:r>
      <w:r w:rsidR="0028028A">
        <w:t xml:space="preserve">полнений и изменений, обработан  и </w:t>
      </w:r>
      <w:r>
        <w:t xml:space="preserve"> обсу</w:t>
      </w:r>
      <w:r w:rsidR="0028028A">
        <w:t>ж</w:t>
      </w:r>
      <w:r>
        <w:t>д</w:t>
      </w:r>
      <w:r w:rsidR="0028028A">
        <w:t xml:space="preserve">ен </w:t>
      </w:r>
      <w:r>
        <w:t xml:space="preserve"> с</w:t>
      </w:r>
      <w:r w:rsidR="0028028A">
        <w:t xml:space="preserve"> рядом </w:t>
      </w:r>
      <w:r>
        <w:t xml:space="preserve"> член</w:t>
      </w:r>
      <w:r w:rsidR="0028028A">
        <w:t>ов</w:t>
      </w:r>
      <w:r>
        <w:t xml:space="preserve"> ТК и заинтересованны</w:t>
      </w:r>
      <w:r w:rsidR="0028028A">
        <w:t>х</w:t>
      </w:r>
      <w:r>
        <w:t xml:space="preserve"> организаци</w:t>
      </w:r>
      <w:r w:rsidR="003B0D56">
        <w:t>й</w:t>
      </w:r>
      <w:r w:rsidR="00FA3610">
        <w:t>. В соответствии с заключенными соглашениями</w:t>
      </w:r>
      <w:r w:rsidR="00452D07">
        <w:t>,</w:t>
      </w:r>
      <w:r w:rsidR="00FA3610">
        <w:t xml:space="preserve"> все поступившие </w:t>
      </w:r>
      <w:proofErr w:type="gramStart"/>
      <w:r w:rsidR="00FA3610">
        <w:t xml:space="preserve">предложения </w:t>
      </w:r>
      <w:r w:rsidR="0028028A">
        <w:t xml:space="preserve"> были</w:t>
      </w:r>
      <w:proofErr w:type="gramEnd"/>
      <w:r w:rsidR="0028028A">
        <w:t xml:space="preserve"> направлены </w:t>
      </w:r>
      <w:r w:rsidR="00FA3610">
        <w:t>в</w:t>
      </w:r>
      <w:r w:rsidR="0028028A">
        <w:t xml:space="preserve"> НИТУ </w:t>
      </w:r>
      <w:proofErr w:type="spellStart"/>
      <w:r w:rsidR="0028028A">
        <w:t>МИСиС</w:t>
      </w:r>
      <w:proofErr w:type="spellEnd"/>
      <w:r w:rsidR="0028028A">
        <w:t xml:space="preserve"> и ТК 099 «Алюминий».</w:t>
      </w:r>
      <w:r w:rsidR="00E12B57">
        <w:t xml:space="preserve"> Также недостатком является отсутствие финансовых средств. </w:t>
      </w:r>
    </w:p>
    <w:p w:rsidR="00E12B57" w:rsidRDefault="00E12B57" w:rsidP="001B5AAA">
      <w:pPr>
        <w:spacing w:line="276" w:lineRule="auto"/>
        <w:jc w:val="both"/>
      </w:pPr>
      <w:r>
        <w:t xml:space="preserve">       В связи с тем, что ГОСТ 1583-93 является межгосударственным стандартом, процедура его совершенствования, внесения дополнений и изменений – более сложная, чем работа над ГОСТ Р 54564-2011.</w:t>
      </w:r>
    </w:p>
    <w:p w:rsidR="000C4D91" w:rsidRDefault="003B0D56" w:rsidP="001B5AAA">
      <w:pPr>
        <w:spacing w:line="276" w:lineRule="auto"/>
        <w:jc w:val="both"/>
      </w:pPr>
      <w:r>
        <w:t xml:space="preserve">    </w:t>
      </w:r>
      <w:r w:rsidR="0040562C">
        <w:t xml:space="preserve">   </w:t>
      </w:r>
      <w:r>
        <w:t xml:space="preserve"> </w:t>
      </w:r>
      <w:r w:rsidRPr="003B0D56">
        <w:rPr>
          <w:b/>
        </w:rPr>
        <w:t xml:space="preserve">Белов Н.А. (НИТУ </w:t>
      </w:r>
      <w:proofErr w:type="spellStart"/>
      <w:r w:rsidRPr="003B0D56">
        <w:rPr>
          <w:b/>
        </w:rPr>
        <w:t>МИСиС</w:t>
      </w:r>
      <w:proofErr w:type="spellEnd"/>
      <w:r w:rsidRPr="003B0D56">
        <w:rPr>
          <w:b/>
        </w:rPr>
        <w:t>)</w:t>
      </w:r>
      <w:r>
        <w:rPr>
          <w:b/>
        </w:rPr>
        <w:t xml:space="preserve">. </w:t>
      </w:r>
      <w:r>
        <w:t>Все предложения заинтересованных организаций были рассмотрены и проанализированы. Во многом предложения содержали необходимость введения в ГОСТ  1583-93 новых сплавов, пользующихся спросом на мировом и отечественном рынках,</w:t>
      </w:r>
      <w:r w:rsidR="008F727D" w:rsidRPr="008F727D">
        <w:t xml:space="preserve"> </w:t>
      </w:r>
      <w:r w:rsidR="008F727D">
        <w:t xml:space="preserve"> а </w:t>
      </w:r>
      <w:r>
        <w:t>также  ряд технологических вопросов, касающихся  увеличения интервала кристаллизации</w:t>
      </w:r>
      <w:r w:rsidR="00D70577">
        <w:t>, изменения  пределов содержания отдельных элементов,  расширения списка терминов, применяемых в ГОСТ, их определениях и т. д.</w:t>
      </w:r>
    </w:p>
    <w:p w:rsidR="00D97C20" w:rsidRPr="003B0D56" w:rsidRDefault="00D97C20" w:rsidP="001B5AAA">
      <w:pPr>
        <w:spacing w:line="276" w:lineRule="auto"/>
        <w:jc w:val="both"/>
      </w:pPr>
      <w:r>
        <w:t xml:space="preserve">      Также Белов Н.А. сообщил, что РУСАЛ и НИТУ </w:t>
      </w:r>
      <w:proofErr w:type="spellStart"/>
      <w:r>
        <w:t>МИСиС</w:t>
      </w:r>
      <w:proofErr w:type="spellEnd"/>
      <w:r>
        <w:t xml:space="preserve">, для расширения работы по более полному вовлечению в  оборот алюминия и его сплавов создали институт </w:t>
      </w:r>
      <w:r w:rsidR="00FC0182">
        <w:t>«Легкие металлы»</w:t>
      </w:r>
    </w:p>
    <w:p w:rsidR="00FA3610" w:rsidRDefault="00FA3610" w:rsidP="001B5AAA">
      <w:pPr>
        <w:spacing w:line="276" w:lineRule="auto"/>
        <w:jc w:val="both"/>
      </w:pPr>
      <w:r>
        <w:t xml:space="preserve">      В обсуждении </w:t>
      </w:r>
      <w:r w:rsidR="00E12B57">
        <w:t xml:space="preserve"> ряда предложений </w:t>
      </w:r>
      <w:r>
        <w:t>приняли участие члены ТК – Некрасов В</w:t>
      </w:r>
      <w:r w:rsidR="00792F8C">
        <w:t xml:space="preserve">.М., </w:t>
      </w:r>
      <w:r w:rsidR="005055CF">
        <w:t xml:space="preserve"> Белов Н.А. (НИТУ </w:t>
      </w:r>
      <w:proofErr w:type="spellStart"/>
      <w:r w:rsidR="005055CF">
        <w:t>МИСиС</w:t>
      </w:r>
      <w:proofErr w:type="spellEnd"/>
      <w:r w:rsidR="005055CF">
        <w:t xml:space="preserve">),  </w:t>
      </w:r>
      <w:r w:rsidR="00792F8C">
        <w:t>Курочкин В.А</w:t>
      </w:r>
      <w:r w:rsidR="005055CF">
        <w:t xml:space="preserve"> (ООО</w:t>
      </w:r>
      <w:r w:rsidR="00FC0182">
        <w:t xml:space="preserve"> «</w:t>
      </w:r>
      <w:r w:rsidR="005055CF">
        <w:t>Варга»),</w:t>
      </w:r>
      <w:r w:rsidR="0012241B">
        <w:t xml:space="preserve"> </w:t>
      </w:r>
      <w:r w:rsidR="00792F8C">
        <w:t>Сергиенко В.М.</w:t>
      </w:r>
      <w:r w:rsidR="0012241B">
        <w:t xml:space="preserve"> (Воронежский </w:t>
      </w:r>
      <w:proofErr w:type="spellStart"/>
      <w:r w:rsidR="0012241B">
        <w:t>Вторцветмет</w:t>
      </w:r>
      <w:proofErr w:type="spellEnd"/>
      <w:r w:rsidR="0012241B">
        <w:t>)</w:t>
      </w:r>
      <w:r w:rsidR="00792F8C">
        <w:t>,</w:t>
      </w:r>
      <w:r w:rsidR="0012241B">
        <w:t xml:space="preserve"> Алабин А.Н. (РУСАЛ)</w:t>
      </w:r>
      <w:r w:rsidR="005055CF">
        <w:t>,  Булатов В.В. (ООО «</w:t>
      </w:r>
      <w:proofErr w:type="spellStart"/>
      <w:r w:rsidR="005055CF">
        <w:t>Вологдавторцветмет</w:t>
      </w:r>
      <w:proofErr w:type="spellEnd"/>
      <w:r w:rsidR="005055CF">
        <w:t>»)</w:t>
      </w:r>
      <w:r w:rsidR="0000558B">
        <w:t>.</w:t>
      </w:r>
    </w:p>
    <w:p w:rsidR="0012241B" w:rsidRDefault="00BB3CCA" w:rsidP="001B5AAA">
      <w:pPr>
        <w:spacing w:line="276" w:lineRule="auto"/>
        <w:jc w:val="both"/>
        <w:rPr>
          <w:b/>
        </w:rPr>
      </w:pPr>
      <w:r>
        <w:t xml:space="preserve">     </w:t>
      </w:r>
      <w:r w:rsidR="00602DFA">
        <w:t xml:space="preserve"> </w:t>
      </w:r>
      <w:r w:rsidR="00602DFA" w:rsidRPr="00E12B57">
        <w:rPr>
          <w:u w:val="single"/>
        </w:rPr>
        <w:t xml:space="preserve">Решение ТК </w:t>
      </w:r>
      <w:proofErr w:type="gramStart"/>
      <w:r w:rsidR="00602DFA" w:rsidRPr="00E12B57">
        <w:rPr>
          <w:u w:val="single"/>
        </w:rPr>
        <w:t>462</w:t>
      </w:r>
      <w:r w:rsidR="00602DFA" w:rsidRPr="00602DFA">
        <w:rPr>
          <w:b/>
        </w:rPr>
        <w:t>:</w:t>
      </w:r>
      <w:r w:rsidR="00602DFA">
        <w:rPr>
          <w:b/>
        </w:rPr>
        <w:t xml:space="preserve"> </w:t>
      </w:r>
      <w:r w:rsidR="00602DFA">
        <w:t xml:space="preserve">  </w:t>
      </w:r>
      <w:proofErr w:type="gramEnd"/>
      <w:r w:rsidR="00B00B54" w:rsidRPr="00B00B54">
        <w:rPr>
          <w:b/>
        </w:rPr>
        <w:t>Секретариату ТК завершить сбор</w:t>
      </w:r>
      <w:r w:rsidR="00B00B54">
        <w:t xml:space="preserve"> </w:t>
      </w:r>
      <w:r>
        <w:rPr>
          <w:b/>
        </w:rPr>
        <w:t xml:space="preserve"> предложени</w:t>
      </w:r>
      <w:r w:rsidR="00B00B54">
        <w:rPr>
          <w:b/>
        </w:rPr>
        <w:t>й</w:t>
      </w:r>
      <w:r>
        <w:rPr>
          <w:b/>
        </w:rPr>
        <w:t>, дополнени</w:t>
      </w:r>
      <w:r w:rsidR="007D7051">
        <w:rPr>
          <w:b/>
        </w:rPr>
        <w:t>й</w:t>
      </w:r>
      <w:r>
        <w:rPr>
          <w:b/>
        </w:rPr>
        <w:t xml:space="preserve"> </w:t>
      </w:r>
      <w:r w:rsidR="00B00B54">
        <w:rPr>
          <w:b/>
        </w:rPr>
        <w:t xml:space="preserve">и </w:t>
      </w:r>
      <w:r>
        <w:rPr>
          <w:b/>
        </w:rPr>
        <w:t>изменени</w:t>
      </w:r>
      <w:r w:rsidR="00B00B54">
        <w:rPr>
          <w:b/>
        </w:rPr>
        <w:t>й</w:t>
      </w:r>
      <w:r>
        <w:rPr>
          <w:b/>
        </w:rPr>
        <w:t xml:space="preserve"> в ГОСТ 1583-93 </w:t>
      </w:r>
      <w:r w:rsidRPr="00BB3CCA">
        <w:rPr>
          <w:b/>
        </w:rPr>
        <w:t>«Сплавы алюминиевые литейные. Технические условия»,</w:t>
      </w:r>
      <w:r>
        <w:rPr>
          <w:b/>
        </w:rPr>
        <w:t xml:space="preserve"> в течение </w:t>
      </w:r>
      <w:r w:rsidR="00B00B54">
        <w:rPr>
          <w:b/>
        </w:rPr>
        <w:t>2018</w:t>
      </w:r>
      <w:r>
        <w:rPr>
          <w:b/>
        </w:rPr>
        <w:t>г.</w:t>
      </w:r>
      <w:r w:rsidR="00B00B54">
        <w:rPr>
          <w:b/>
        </w:rPr>
        <w:t>,</w:t>
      </w:r>
      <w:r>
        <w:rPr>
          <w:b/>
        </w:rPr>
        <w:t xml:space="preserve"> оформить </w:t>
      </w:r>
      <w:proofErr w:type="gramStart"/>
      <w:r>
        <w:rPr>
          <w:b/>
        </w:rPr>
        <w:t>представление  всех</w:t>
      </w:r>
      <w:proofErr w:type="gramEnd"/>
      <w:r>
        <w:rPr>
          <w:b/>
        </w:rPr>
        <w:t xml:space="preserve"> дополнений и изменений в установленном порядке в Росстандар</w:t>
      </w:r>
      <w:r w:rsidR="0000558B">
        <w:rPr>
          <w:b/>
        </w:rPr>
        <w:t>т</w:t>
      </w:r>
      <w:r w:rsidR="00E12B57">
        <w:rPr>
          <w:b/>
        </w:rPr>
        <w:t xml:space="preserve"> и продолжить работу</w:t>
      </w:r>
      <w:r w:rsidR="0000558B">
        <w:rPr>
          <w:b/>
        </w:rPr>
        <w:t xml:space="preserve"> по их утверждении в Межгосударственном Совете по стандартизации</w:t>
      </w:r>
      <w:r w:rsidR="00B00B54">
        <w:rPr>
          <w:b/>
        </w:rPr>
        <w:t>.</w:t>
      </w:r>
      <w:r>
        <w:rPr>
          <w:b/>
        </w:rPr>
        <w:t xml:space="preserve"> </w:t>
      </w:r>
    </w:p>
    <w:p w:rsidR="0012241B" w:rsidRPr="000E32D9" w:rsidRDefault="0012241B" w:rsidP="001B5AAA">
      <w:pPr>
        <w:spacing w:line="276" w:lineRule="auto"/>
        <w:jc w:val="both"/>
      </w:pPr>
    </w:p>
    <w:p w:rsidR="00C81630" w:rsidRDefault="0040562C" w:rsidP="001B5AAA">
      <w:pPr>
        <w:spacing w:line="276" w:lineRule="auto"/>
        <w:jc w:val="both"/>
      </w:pPr>
      <w:r>
        <w:rPr>
          <w:b/>
        </w:rPr>
        <w:t xml:space="preserve">      </w:t>
      </w:r>
      <w:r w:rsidR="00C81630" w:rsidRPr="00C81630">
        <w:rPr>
          <w:b/>
          <w:lang w:val="en-US"/>
        </w:rPr>
        <w:t>III</w:t>
      </w:r>
      <w:r w:rsidR="00C81630">
        <w:rPr>
          <w:b/>
        </w:rPr>
        <w:t xml:space="preserve">.Некрасов В.М.  </w:t>
      </w:r>
      <w:r w:rsidR="00C81630" w:rsidRPr="00C81630">
        <w:t>Секрета</w:t>
      </w:r>
      <w:bookmarkStart w:id="0" w:name="_GoBack"/>
      <w:bookmarkEnd w:id="0"/>
      <w:r w:rsidR="00C81630" w:rsidRPr="00C81630">
        <w:t xml:space="preserve">риат </w:t>
      </w:r>
      <w:r w:rsidR="00C81630">
        <w:t xml:space="preserve">ТК 462 подготовил проект плана работы ТК на 2018 год.   В основном </w:t>
      </w:r>
      <w:proofErr w:type="gramStart"/>
      <w:r w:rsidR="00C81630">
        <w:t>вся  деятельность</w:t>
      </w:r>
      <w:proofErr w:type="gramEnd"/>
      <w:r w:rsidR="00C81630">
        <w:t xml:space="preserve"> будет направлена на завершение  работы над ГОСТ Р 54564-</w:t>
      </w:r>
      <w:r w:rsidR="00C81630" w:rsidRPr="00C81630">
        <w:t xml:space="preserve">2011 </w:t>
      </w:r>
      <w:r w:rsidR="00C81630">
        <w:rPr>
          <w:rFonts w:eastAsiaTheme="minorHAnsi"/>
          <w:lang w:eastAsia="en-US"/>
        </w:rPr>
        <w:t xml:space="preserve"> </w:t>
      </w:r>
      <w:r w:rsidR="00C81630" w:rsidRPr="007B791F">
        <w:rPr>
          <w:rFonts w:eastAsia="Calibri"/>
        </w:rPr>
        <w:t>«Лом и отходы цветных металлов и сплавов. Общие технические условия</w:t>
      </w:r>
      <w:r w:rsidR="00C81630">
        <w:rPr>
          <w:rFonts w:eastAsia="Calibri"/>
        </w:rPr>
        <w:t>»</w:t>
      </w:r>
      <w:r w:rsidR="00C81630">
        <w:rPr>
          <w:rFonts w:eastAsiaTheme="minorHAnsi"/>
          <w:lang w:eastAsia="en-US"/>
        </w:rPr>
        <w:t xml:space="preserve"> </w:t>
      </w:r>
      <w:r w:rsidR="00C81630" w:rsidRPr="00C81630">
        <w:rPr>
          <w:rFonts w:eastAsiaTheme="minorHAnsi"/>
          <w:lang w:eastAsia="en-US"/>
        </w:rPr>
        <w:t xml:space="preserve"> </w:t>
      </w:r>
      <w:r w:rsidR="00C81630">
        <w:rPr>
          <w:rFonts w:eastAsiaTheme="minorHAnsi"/>
          <w:lang w:eastAsia="en-US"/>
        </w:rPr>
        <w:t xml:space="preserve"> и </w:t>
      </w:r>
      <w:r w:rsidR="00C81630">
        <w:t xml:space="preserve">   над </w:t>
      </w:r>
      <w:r w:rsidR="00C81630" w:rsidRPr="00C81630">
        <w:t>ГОСТ1583-93 «Сплавы алюминиевые</w:t>
      </w:r>
      <w:r w:rsidR="00C81630">
        <w:t xml:space="preserve"> литейные. Технические условия». Также</w:t>
      </w:r>
      <w:r w:rsidR="00386C7E">
        <w:t xml:space="preserve">, в установленном порядке, </w:t>
      </w:r>
      <w:r w:rsidR="00C81630">
        <w:t xml:space="preserve">ТК выйдет в Росстандарт с предложением о начале работы над </w:t>
      </w:r>
      <w:r w:rsidR="005C5269">
        <w:t xml:space="preserve"> приведением ряда определений терминов </w:t>
      </w:r>
      <w:r w:rsidR="00C81630">
        <w:t xml:space="preserve">ГОСТ  Р54565-2011 </w:t>
      </w:r>
      <w:r w:rsidR="005C5269" w:rsidRPr="005C5269">
        <w:t>«Лом  и отходы цветных металлов и сплавов. Термины и определения»</w:t>
      </w:r>
      <w:r w:rsidR="005C5269">
        <w:t xml:space="preserve"> в соответствие с правоустанавливающими документами.</w:t>
      </w:r>
      <w:r w:rsidR="0000558B">
        <w:t xml:space="preserve"> Также намечено проведение двух заседаний ТК  - в  марте и ноябре.</w:t>
      </w:r>
    </w:p>
    <w:p w:rsidR="0000558B" w:rsidRPr="005C5269" w:rsidRDefault="0000558B" w:rsidP="001B5AAA">
      <w:pPr>
        <w:spacing w:line="276" w:lineRule="auto"/>
        <w:jc w:val="both"/>
      </w:pPr>
      <w:r>
        <w:t xml:space="preserve">        В дальнейшем  </w:t>
      </w:r>
      <w:r w:rsidR="00435909">
        <w:t>п</w:t>
      </w:r>
      <w:r>
        <w:t xml:space="preserve">лан работы  будет  </w:t>
      </w:r>
      <w:r w:rsidR="0040562C">
        <w:t xml:space="preserve"> доработан, </w:t>
      </w:r>
      <w:r>
        <w:t>утвержден  и доведен до сведения всех членов ТК.</w:t>
      </w:r>
    </w:p>
    <w:p w:rsidR="0040562C" w:rsidRDefault="00200A06" w:rsidP="001B5AAA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1DFF50" wp14:editId="11D89674">
            <wp:simplePos x="0" y="0"/>
            <wp:positionH relativeFrom="column">
              <wp:posOffset>3391535</wp:posOffset>
            </wp:positionH>
            <wp:positionV relativeFrom="paragraph">
              <wp:posOffset>25400</wp:posOffset>
            </wp:positionV>
            <wp:extent cx="1037590" cy="2141220"/>
            <wp:effectExtent l="635" t="0" r="0" b="0"/>
            <wp:wrapNone/>
            <wp:docPr id="1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59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58B" w:rsidRPr="0040562C">
        <w:t xml:space="preserve">       </w:t>
      </w:r>
      <w:r w:rsidR="0000558B">
        <w:t xml:space="preserve"> </w:t>
      </w:r>
    </w:p>
    <w:p w:rsidR="00C81630" w:rsidRPr="0000558B" w:rsidRDefault="0040562C" w:rsidP="001B5AAA">
      <w:pPr>
        <w:spacing w:line="276" w:lineRule="auto"/>
        <w:jc w:val="both"/>
        <w:rPr>
          <w:b/>
        </w:rPr>
      </w:pPr>
      <w:r>
        <w:t xml:space="preserve">       </w:t>
      </w:r>
      <w:r w:rsidR="0000558B" w:rsidRPr="0000558B">
        <w:rPr>
          <w:b/>
          <w:lang w:val="en-US"/>
        </w:rPr>
        <w:t>IV</w:t>
      </w:r>
      <w:r w:rsidR="0000558B">
        <w:rPr>
          <w:b/>
        </w:rPr>
        <w:t xml:space="preserve">. </w:t>
      </w:r>
      <w:r w:rsidRPr="0040562C">
        <w:t>Состоялось обсуждение</w:t>
      </w:r>
      <w:r>
        <w:t xml:space="preserve"> ряда вопросов, касающихся изыскания финансовых средств на проведение рабо</w:t>
      </w:r>
      <w:r w:rsidR="001B5AAA">
        <w:t>ты</w:t>
      </w:r>
      <w:r>
        <w:t xml:space="preserve"> над ГОСТами.</w:t>
      </w:r>
    </w:p>
    <w:p w:rsidR="00C81630" w:rsidRDefault="00C81630" w:rsidP="00066F7B">
      <w:pPr>
        <w:jc w:val="both"/>
      </w:pPr>
    </w:p>
    <w:p w:rsidR="00C81630" w:rsidRPr="00C81630" w:rsidRDefault="00C81630" w:rsidP="00066F7B">
      <w:pPr>
        <w:jc w:val="both"/>
      </w:pPr>
    </w:p>
    <w:p w:rsidR="00C81630" w:rsidRPr="00C81630" w:rsidRDefault="00C81630" w:rsidP="00066F7B">
      <w:pPr>
        <w:jc w:val="both"/>
      </w:pPr>
    </w:p>
    <w:p w:rsidR="00BB3CCA" w:rsidRDefault="00BB3CCA" w:rsidP="001B5AAA">
      <w:pPr>
        <w:jc w:val="both"/>
      </w:pPr>
      <w:r>
        <w:t xml:space="preserve">   Председатель ТК 462 «Вторичные цветные металлы»                  В.М. Некрасов   </w:t>
      </w:r>
    </w:p>
    <w:p w:rsidR="00BB3CCA" w:rsidRPr="007B791F" w:rsidRDefault="00BB3CCA" w:rsidP="00066F7B">
      <w:pPr>
        <w:jc w:val="both"/>
      </w:pPr>
      <w:r>
        <w:t xml:space="preserve">   Ответственный секретарь  ТК 462                                                 Н.И. </w:t>
      </w:r>
      <w:proofErr w:type="spellStart"/>
      <w:r>
        <w:t>Кляцкина</w:t>
      </w:r>
      <w:proofErr w:type="spellEnd"/>
      <w:r>
        <w:t xml:space="preserve">     </w:t>
      </w:r>
    </w:p>
    <w:sectPr w:rsidR="00BB3CCA" w:rsidRPr="007B791F" w:rsidSect="00D7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8D7"/>
    <w:rsid w:val="0000558B"/>
    <w:rsid w:val="00047CF5"/>
    <w:rsid w:val="00056053"/>
    <w:rsid w:val="00066F7B"/>
    <w:rsid w:val="00071FA5"/>
    <w:rsid w:val="000C4D91"/>
    <w:rsid w:val="0012241B"/>
    <w:rsid w:val="001310EF"/>
    <w:rsid w:val="00167B9B"/>
    <w:rsid w:val="0018186D"/>
    <w:rsid w:val="001B5AAA"/>
    <w:rsid w:val="001D7959"/>
    <w:rsid w:val="001E512B"/>
    <w:rsid w:val="00200A06"/>
    <w:rsid w:val="00204BAE"/>
    <w:rsid w:val="00260CEC"/>
    <w:rsid w:val="00273B3A"/>
    <w:rsid w:val="0028028A"/>
    <w:rsid w:val="002A3AFD"/>
    <w:rsid w:val="003057B3"/>
    <w:rsid w:val="00313260"/>
    <w:rsid w:val="00357E43"/>
    <w:rsid w:val="00382C34"/>
    <w:rsid w:val="00386C7E"/>
    <w:rsid w:val="00397A8B"/>
    <w:rsid w:val="003B0D56"/>
    <w:rsid w:val="003C4597"/>
    <w:rsid w:val="003E0DB5"/>
    <w:rsid w:val="00402A2D"/>
    <w:rsid w:val="0040562C"/>
    <w:rsid w:val="00435909"/>
    <w:rsid w:val="00452D07"/>
    <w:rsid w:val="0045700E"/>
    <w:rsid w:val="004763A2"/>
    <w:rsid w:val="004773AB"/>
    <w:rsid w:val="00490950"/>
    <w:rsid w:val="004C53BC"/>
    <w:rsid w:val="005055CF"/>
    <w:rsid w:val="00576282"/>
    <w:rsid w:val="005C5269"/>
    <w:rsid w:val="005E14B5"/>
    <w:rsid w:val="005F1943"/>
    <w:rsid w:val="00602DFA"/>
    <w:rsid w:val="00603B76"/>
    <w:rsid w:val="0064291C"/>
    <w:rsid w:val="00647647"/>
    <w:rsid w:val="007479AB"/>
    <w:rsid w:val="007667CA"/>
    <w:rsid w:val="00791DDF"/>
    <w:rsid w:val="00792F8C"/>
    <w:rsid w:val="007B4508"/>
    <w:rsid w:val="007B791F"/>
    <w:rsid w:val="007D7051"/>
    <w:rsid w:val="007F08D7"/>
    <w:rsid w:val="00823835"/>
    <w:rsid w:val="008557C4"/>
    <w:rsid w:val="008D389A"/>
    <w:rsid w:val="008F0D68"/>
    <w:rsid w:val="008F727D"/>
    <w:rsid w:val="009115C6"/>
    <w:rsid w:val="00911D43"/>
    <w:rsid w:val="009808B8"/>
    <w:rsid w:val="00995DC1"/>
    <w:rsid w:val="009B5DCD"/>
    <w:rsid w:val="009C25C6"/>
    <w:rsid w:val="009D0162"/>
    <w:rsid w:val="009F258E"/>
    <w:rsid w:val="00AB78DF"/>
    <w:rsid w:val="00AD1BCE"/>
    <w:rsid w:val="00AD6A8B"/>
    <w:rsid w:val="00B00B54"/>
    <w:rsid w:val="00B2269B"/>
    <w:rsid w:val="00B233FF"/>
    <w:rsid w:val="00B86839"/>
    <w:rsid w:val="00BA123E"/>
    <w:rsid w:val="00BB3CCA"/>
    <w:rsid w:val="00C04F4E"/>
    <w:rsid w:val="00C40746"/>
    <w:rsid w:val="00C62B7C"/>
    <w:rsid w:val="00C81630"/>
    <w:rsid w:val="00CB3054"/>
    <w:rsid w:val="00D17F2C"/>
    <w:rsid w:val="00D70577"/>
    <w:rsid w:val="00D76168"/>
    <w:rsid w:val="00D97C20"/>
    <w:rsid w:val="00DA24E2"/>
    <w:rsid w:val="00DA3337"/>
    <w:rsid w:val="00DE3F3D"/>
    <w:rsid w:val="00E12B57"/>
    <w:rsid w:val="00E204F2"/>
    <w:rsid w:val="00EB455F"/>
    <w:rsid w:val="00F00E15"/>
    <w:rsid w:val="00F37D29"/>
    <w:rsid w:val="00F665B8"/>
    <w:rsid w:val="00FA3610"/>
    <w:rsid w:val="00FC0182"/>
    <w:rsid w:val="00FF5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4B2B"/>
  <w15:docId w15:val="{2B26C158-9789-49A3-BDD6-C21F5899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8D7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08D7"/>
    <w:pPr>
      <w:keepNext/>
      <w:outlineLvl w:val="3"/>
    </w:pPr>
    <w:rPr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8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08D7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B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64AE-804A-4240-BF20-B7B1A711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</dc:creator>
  <cp:lastModifiedBy>HOME PC</cp:lastModifiedBy>
  <cp:revision>4</cp:revision>
  <cp:lastPrinted>2017-12-06T13:45:00Z</cp:lastPrinted>
  <dcterms:created xsi:type="dcterms:W3CDTF">2017-12-06T09:05:00Z</dcterms:created>
  <dcterms:modified xsi:type="dcterms:W3CDTF">2017-12-06T17:01:00Z</dcterms:modified>
</cp:coreProperties>
</file>