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F49F1" w14:textId="77777777" w:rsidR="00B2484E" w:rsidRDefault="004120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504450DB" w14:textId="77777777" w:rsidR="00B2484E" w:rsidRDefault="00B2484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67DEC523" w14:textId="77777777" w:rsidR="00B2484E" w:rsidRDefault="00B2484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683DB8E9" w14:textId="77777777" w:rsidR="00B2484E" w:rsidRDefault="00B2484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22EBC3C0" w14:textId="77777777" w:rsidR="00B2484E" w:rsidRDefault="00B2484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49C14EF4" w14:textId="77777777" w:rsidR="00B2484E" w:rsidRDefault="00B2484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17FEB4F2" w14:textId="77777777" w:rsidR="00B2484E" w:rsidRDefault="0041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ПРАВИТЕЛЬСТВО РОССИЙСКОЙ ФЕДЕРАЦИИ</w:t>
      </w:r>
    </w:p>
    <w:p w14:paraId="21705446" w14:textId="77777777" w:rsidR="00B2484E" w:rsidRDefault="00B24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5DC949" w14:textId="77777777" w:rsidR="00B2484E" w:rsidRDefault="00412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14:paraId="41FFD6C7" w14:textId="77777777" w:rsidR="00B2484E" w:rsidRDefault="00412085">
      <w:pPr>
        <w:spacing w:before="4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 г. № _______</w:t>
      </w:r>
    </w:p>
    <w:p w14:paraId="0EDF6172" w14:textId="77777777" w:rsidR="00B2484E" w:rsidRDefault="00412085">
      <w:pPr>
        <w:spacing w:before="4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</w:p>
    <w:p w14:paraId="2AA9FB07" w14:textId="77777777" w:rsidR="00B2484E" w:rsidRDefault="00412085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Правительства Российской Федерации от 28 мая 2022 г. № 980</w:t>
      </w:r>
    </w:p>
    <w:p w14:paraId="56100040" w14:textId="77777777" w:rsidR="00B2484E" w:rsidRDefault="00412085">
      <w:pPr>
        <w:spacing w:before="480" w:after="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EE686BE" w14:textId="77777777" w:rsidR="00B2484E" w:rsidRDefault="00412085">
      <w:pPr>
        <w:pStyle w:val="afa"/>
        <w:numPr>
          <w:ilvl w:val="0"/>
          <w:numId w:val="4"/>
        </w:numPr>
        <w:spacing w:after="0" w:line="3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</w:t>
      </w:r>
      <w:r>
        <w:rPr>
          <w:rFonts w:ascii="Times New Roman" w:hAnsi="Times New Roman" w:cs="Times New Roman"/>
          <w:sz w:val="28"/>
          <w:szCs w:val="28"/>
        </w:rPr>
        <w:br/>
        <w:t>в постановление Правительства Российской Федерации от 28 мая 2022 г. № 980 «О некоторых вопросах лицензирования деятельности по заготовке, хранению, переработке и реализации лома че</w:t>
      </w:r>
      <w:r>
        <w:rPr>
          <w:rFonts w:ascii="Times New Roman" w:hAnsi="Times New Roman" w:cs="Times New Roman"/>
          <w:sz w:val="28"/>
          <w:szCs w:val="28"/>
        </w:rPr>
        <w:t>рных и цветных металлов,</w:t>
      </w:r>
      <w:r>
        <w:rPr>
          <w:rFonts w:ascii="Times New Roman" w:hAnsi="Times New Roman" w:cs="Times New Roman"/>
          <w:sz w:val="28"/>
          <w:szCs w:val="28"/>
        </w:rPr>
        <w:br/>
        <w:t>а также обращения с ломом и отходами черных и цветных металлов</w:t>
      </w:r>
      <w:r>
        <w:rPr>
          <w:rFonts w:ascii="Times New Roman" w:hAnsi="Times New Roman" w:cs="Times New Roman"/>
          <w:sz w:val="28"/>
          <w:szCs w:val="28"/>
        </w:rPr>
        <w:br/>
        <w:t>и их отчуждения» (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Собрание законодательства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2022, № 23, ст. 3808).</w:t>
      </w:r>
    </w:p>
    <w:p w14:paraId="2CCC0BA7" w14:textId="77777777" w:rsidR="00B2484E" w:rsidRDefault="00412085">
      <w:pPr>
        <w:pStyle w:val="afa"/>
        <w:numPr>
          <w:ilvl w:val="0"/>
          <w:numId w:val="4"/>
        </w:numPr>
        <w:spacing w:after="720" w:line="3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сентября 2024 г.</w:t>
      </w:r>
      <w:r>
        <w:rPr>
          <w:rFonts w:ascii="Times New Roman" w:hAnsi="Times New Roman" w:cs="Times New Roman"/>
          <w:sz w:val="28"/>
          <w:szCs w:val="28"/>
        </w:rPr>
        <w:br/>
        <w:t>и действует до 1 с</w:t>
      </w:r>
      <w:r>
        <w:rPr>
          <w:rFonts w:ascii="Times New Roman" w:hAnsi="Times New Roman" w:cs="Times New Roman"/>
          <w:sz w:val="28"/>
          <w:szCs w:val="28"/>
        </w:rPr>
        <w:t>ентября 2028 г.</w:t>
      </w:r>
    </w:p>
    <w:p w14:paraId="2AE7DD56" w14:textId="77777777" w:rsidR="00B2484E" w:rsidRDefault="00B2484E">
      <w:pPr>
        <w:pStyle w:val="afa"/>
        <w:spacing w:after="720" w:line="3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C22F3A7" w14:textId="77777777" w:rsidR="00B2484E" w:rsidRDefault="00B2484E">
      <w:pPr>
        <w:pStyle w:val="afa"/>
        <w:spacing w:after="720" w:line="3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pPr w:leftFromText="180" w:rightFromText="180" w:vertAnchor="text" w:horzAnchor="margin" w:tblpY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B2484E" w14:paraId="0741B777" w14:textId="77777777">
        <w:tc>
          <w:tcPr>
            <w:tcW w:w="3823" w:type="dxa"/>
          </w:tcPr>
          <w:p w14:paraId="03EA051E" w14:textId="77777777" w:rsidR="00B2484E" w:rsidRDefault="00412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14:paraId="43D31342" w14:textId="77777777" w:rsidR="00B2484E" w:rsidRDefault="0041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5237" w:type="dxa"/>
          </w:tcPr>
          <w:p w14:paraId="1396B022" w14:textId="77777777" w:rsidR="00B2484E" w:rsidRDefault="00B2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FC412" w14:textId="77777777" w:rsidR="00B2484E" w:rsidRDefault="004120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М.Мишустин</w:t>
            </w:r>
            <w:proofErr w:type="spellEnd"/>
          </w:p>
        </w:tc>
      </w:tr>
    </w:tbl>
    <w:p w14:paraId="7F280A4C" w14:textId="77777777" w:rsidR="00B2484E" w:rsidRDefault="00B2484E">
      <w:pPr>
        <w:rPr>
          <w:rFonts w:ascii="Times New Roman" w:hAnsi="Times New Roman" w:cs="Times New Roman"/>
          <w:sz w:val="28"/>
          <w:szCs w:val="28"/>
        </w:rPr>
        <w:sectPr w:rsidR="00B2484E">
          <w:headerReference w:type="default" r:id="rId8"/>
          <w:pgSz w:w="11906" w:h="16838"/>
          <w:pgMar w:top="1134" w:right="1418" w:bottom="1134" w:left="1418" w:header="0" w:footer="0" w:gutter="0"/>
          <w:pgNumType w:start="0"/>
          <w:cols w:space="720"/>
          <w:titlePg/>
          <w:docGrid w:linePitch="360"/>
        </w:sectPr>
      </w:pPr>
    </w:p>
    <w:tbl>
      <w:tblPr>
        <w:tblStyle w:val="afb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703"/>
      </w:tblGrid>
      <w:tr w:rsidR="00B2484E" w14:paraId="7BB8052E" w14:textId="77777777">
        <w:tc>
          <w:tcPr>
            <w:tcW w:w="4503" w:type="dxa"/>
          </w:tcPr>
          <w:p w14:paraId="3E1FFD0C" w14:textId="77777777" w:rsidR="00B2484E" w:rsidRDefault="00B2484E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</w:tcPr>
          <w:p w14:paraId="6C3B7D83" w14:textId="77777777" w:rsidR="00B2484E" w:rsidRDefault="00412085">
            <w:pPr>
              <w:spacing w:line="360" w:lineRule="auto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14:paraId="414B07B8" w14:textId="77777777" w:rsidR="00B2484E" w:rsidRDefault="00412085">
            <w:pPr>
              <w:spacing w:line="360" w:lineRule="exact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14:paraId="767404DE" w14:textId="77777777" w:rsidR="00B2484E" w:rsidRDefault="00412085">
            <w:pPr>
              <w:spacing w:line="360" w:lineRule="exact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14:paraId="5BEBAF7C" w14:textId="77777777" w:rsidR="00B2484E" w:rsidRDefault="00412085">
            <w:pPr>
              <w:spacing w:line="360" w:lineRule="exact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№________</w:t>
            </w:r>
          </w:p>
        </w:tc>
      </w:tr>
    </w:tbl>
    <w:p w14:paraId="5DABAD72" w14:textId="77777777" w:rsidR="00B2484E" w:rsidRDefault="00412085">
      <w:pPr>
        <w:spacing w:before="140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З М Е Н Е Н И Я,</w:t>
      </w:r>
    </w:p>
    <w:p w14:paraId="1E29D272" w14:textId="77777777" w:rsidR="00B2484E" w:rsidRDefault="00412085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которые вносятся в постановление Правительства Российской Федерации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от 28 мая 2022 года № 980</w:t>
      </w:r>
    </w:p>
    <w:p w14:paraId="457B25B2" w14:textId="77777777" w:rsidR="00B2484E" w:rsidRDefault="00412085">
      <w:pPr>
        <w:pStyle w:val="afa"/>
        <w:numPr>
          <w:ilvl w:val="0"/>
          <w:numId w:val="2"/>
        </w:numPr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дополнить абзацем следующего содержания:</w:t>
      </w:r>
    </w:p>
    <w:p w14:paraId="2062060B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«Порядок заключения, регистрации и прекращения действия соглашения о признании результатов деятельности саморегулируемой организации по осуществлению контроля за предпринимательской деятельностью своих членов.».</w:t>
      </w:r>
    </w:p>
    <w:p w14:paraId="6B8E8872" w14:textId="77777777" w:rsidR="00B2484E" w:rsidRDefault="00412085">
      <w:pPr>
        <w:pStyle w:val="afa"/>
        <w:numPr>
          <w:ilvl w:val="0"/>
          <w:numId w:val="2"/>
        </w:numPr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о лицензировании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заготовке, хранению, переработке и реализации лома черных и цветных металлов, утвержденном указанным постановлением:</w:t>
      </w:r>
    </w:p>
    <w:p w14:paraId="56155CF2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абзацы второй и третий пункта 4 изложить в следующей редакции:</w:t>
      </w:r>
    </w:p>
    <w:p w14:paraId="0C9BA089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«заготовка» - приобретение лома черных и (или) цветных металлов у юридич</w:t>
      </w:r>
      <w:r>
        <w:rPr>
          <w:rFonts w:ascii="Times New Roman" w:hAnsi="Times New Roman" w:cs="Times New Roman"/>
          <w:sz w:val="28"/>
          <w:szCs w:val="28"/>
        </w:rPr>
        <w:t>еских и физических лиц на возмездной или безвозмездной основе, его последующая сортировка и отбор в соответствии с требованиями, установленными Правилами обращения с ломом и отходами черных и цветных металлов и их отчуждения, утвержденными постановлением П</w:t>
      </w:r>
      <w:r>
        <w:rPr>
          <w:rFonts w:ascii="Times New Roman" w:hAnsi="Times New Roman" w:cs="Times New Roman"/>
          <w:sz w:val="28"/>
          <w:szCs w:val="28"/>
        </w:rPr>
        <w:t>равительства Российской Федерации от 28 мая 2022 г. № 980 «О 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</w:t>
      </w:r>
      <w:r>
        <w:rPr>
          <w:rFonts w:ascii="Times New Roman" w:hAnsi="Times New Roman" w:cs="Times New Roman"/>
          <w:sz w:val="28"/>
          <w:szCs w:val="28"/>
        </w:rPr>
        <w:t xml:space="preserve"> отчуждения» (далее - Правила обращения с ломом и отходами черных и цветных металлов и их отчуждения);</w:t>
      </w:r>
    </w:p>
    <w:p w14:paraId="496A5B78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«хранение» - временное содержание заготовленного лома черных и (или) цветных металлов в месте осуществления лицензируемой деятельности в соответствии с т</w:t>
      </w:r>
      <w:r>
        <w:rPr>
          <w:rFonts w:ascii="Times New Roman" w:hAnsi="Times New Roman" w:cs="Times New Roman"/>
          <w:sz w:val="28"/>
          <w:szCs w:val="28"/>
        </w:rPr>
        <w:t>ребованиями, установленными Правилами обращения с ломом и отходами черных и цветных металлов и их отчуждения в целях последующей переработки и (или) реализации;»;</w:t>
      </w:r>
    </w:p>
    <w:p w14:paraId="1043F12C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5 изложить в следующей редакции:</w:t>
      </w:r>
    </w:p>
    <w:p w14:paraId="1987F203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Лицензионными требованиями к осуществлению лице</w:t>
      </w:r>
      <w:r>
        <w:rPr>
          <w:rFonts w:ascii="Times New Roman" w:hAnsi="Times New Roman" w:cs="Times New Roman"/>
          <w:sz w:val="28"/>
          <w:szCs w:val="28"/>
        </w:rPr>
        <w:t>нзируемой деятельности являются:</w:t>
      </w:r>
    </w:p>
    <w:p w14:paraId="0F5C2C71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наличие на праве собственности или на ином законном основании технических средств, оборудования и технической документации, а также земельных участков и (или) зданий, строений, сооружений, помещений, необходимых для осущ</w:t>
      </w:r>
      <w:r>
        <w:rPr>
          <w:rFonts w:ascii="Times New Roman" w:hAnsi="Times New Roman" w:cs="Times New Roman"/>
          <w:sz w:val="28"/>
          <w:szCs w:val="28"/>
        </w:rPr>
        <w:t>ествления лицензируемой деятельности в каждом из мест ее осуществления;</w:t>
      </w:r>
    </w:p>
    <w:p w14:paraId="5E21AC3D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площадки с асфальтовым, бетонным или другим твердым влагостойким покрытием, предназначенной для хранения лома и отходов черных и (или) цветных металлов, средств измерений, а</w:t>
      </w:r>
      <w:r>
        <w:rPr>
          <w:rFonts w:ascii="Times New Roman" w:hAnsi="Times New Roman" w:cs="Times New Roman"/>
          <w:sz w:val="28"/>
          <w:szCs w:val="28"/>
        </w:rPr>
        <w:t xml:space="preserve"> также работников, заключивших трудовые договоры, прошедших соответствующую подготовку и аттестацию, в соответствии с требованиями Правил обращения с ломом и отходами черных и цветных металлов и их отчуждения;</w:t>
      </w:r>
    </w:p>
    <w:p w14:paraId="4CD97B0C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выполнение требований Правил обращения с ло</w:t>
      </w:r>
      <w:r>
        <w:rPr>
          <w:rFonts w:ascii="Times New Roman" w:hAnsi="Times New Roman" w:cs="Times New Roman"/>
          <w:sz w:val="28"/>
          <w:szCs w:val="28"/>
        </w:rPr>
        <w:t>мом и отходами черных и цветных металлов и их отчуждения.»;</w:t>
      </w:r>
    </w:p>
    <w:p w14:paraId="4E5261DC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пункте 7:</w:t>
      </w:r>
    </w:p>
    <w:p w14:paraId="49812158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14:paraId="79E90070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«Заявление о внесении изменений в реестр лицензий и прилагаемые к нему документы подаются лицензиатом в лицензирующий орган в форме элект</w:t>
      </w:r>
      <w:r>
        <w:rPr>
          <w:rFonts w:ascii="Times New Roman" w:hAnsi="Times New Roman" w:cs="Times New Roman"/>
          <w:sz w:val="28"/>
          <w:szCs w:val="28"/>
        </w:rPr>
        <w:t>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(функций)»;</w:t>
      </w:r>
    </w:p>
    <w:p w14:paraId="7AC2AFDC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</w:t>
      </w:r>
      <w:r>
        <w:rPr>
          <w:rFonts w:ascii="Times New Roman" w:hAnsi="Times New Roman" w:cs="Times New Roman"/>
          <w:sz w:val="28"/>
          <w:szCs w:val="28"/>
        </w:rPr>
        <w:t>ржания:</w:t>
      </w:r>
    </w:p>
    <w:p w14:paraId="19E18FC6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случае, если лицензиат осуществляет лицензируемый вид деятельности в нескольких местах, действие лицензии приостанавливается в отношении выполняемых работ по месту осуществления лицензионной деятельности, на котором выявлены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грубые нарушения лиц</w:t>
      </w:r>
      <w:r>
        <w:rPr>
          <w:rFonts w:ascii="Times New Roman" w:hAnsi="Times New Roman" w:cs="Times New Roman"/>
          <w:sz w:val="28"/>
          <w:szCs w:val="28"/>
        </w:rPr>
        <w:t>ензионных требований.»;</w:t>
      </w:r>
    </w:p>
    <w:p w14:paraId="7D55545A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подпункт «в» пункта 8 изложить в следующей редакции;</w:t>
      </w:r>
    </w:p>
    <w:p w14:paraId="4D91EE17" w14:textId="08160458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«в) копии документов, подтверждающих прохождение соответствующей подготовки и аттестации лиц в соответствии с требованиями Правил обращения с ломом и отходами черных и цветных </w:t>
      </w:r>
      <w:r>
        <w:rPr>
          <w:rFonts w:ascii="Times New Roman" w:hAnsi="Times New Roman" w:cs="Times New Roman"/>
          <w:sz w:val="28"/>
          <w:szCs w:val="28"/>
        </w:rPr>
        <w:t xml:space="preserve">металлов и их отчуждения, в случае </w:t>
      </w:r>
      <w:r w:rsidR="00374C0A">
        <w:rPr>
          <w:rFonts w:ascii="Times New Roman" w:hAnsi="Times New Roman" w:cs="Times New Roman"/>
          <w:sz w:val="28"/>
          <w:szCs w:val="28"/>
        </w:rPr>
        <w:t xml:space="preserve">отсутствия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информации, подтверждающей квалификацию работников </w:t>
      </w:r>
      <w:r w:rsidR="00374C0A">
        <w:rPr>
          <w:rFonts w:ascii="Times New Roman" w:hAnsi="Times New Roman" w:cs="Times New Roman"/>
          <w:sz w:val="28"/>
          <w:szCs w:val="28"/>
        </w:rPr>
        <w:t>в</w:t>
      </w:r>
      <w:r w:rsidR="00374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 систем</w:t>
      </w:r>
      <w:r w:rsidR="00374C0A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74C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информационной систем</w:t>
      </w:r>
      <w:r w:rsidR="00374C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«Федеральный реестр сведений о документах об образовании и </w:t>
      </w:r>
      <w:r>
        <w:rPr>
          <w:rFonts w:ascii="Times New Roman" w:hAnsi="Times New Roman" w:cs="Times New Roman"/>
          <w:sz w:val="28"/>
          <w:szCs w:val="28"/>
        </w:rPr>
        <w:t>(или) квалификации, документах об обучении».»;</w:t>
      </w:r>
    </w:p>
    <w:p w14:paraId="7267C9AF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пункт 9 изложить в следующей редакции:</w:t>
      </w:r>
    </w:p>
    <w:p w14:paraId="12B13CE8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Лицензирующий орган осуществляет проверку полноты и достоверности сведений, содержащихся в указанных в пункте 8 настоящего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Положения заявлении о предоставлении лиц</w:t>
      </w:r>
      <w:r>
        <w:rPr>
          <w:rFonts w:ascii="Times New Roman" w:hAnsi="Times New Roman" w:cs="Times New Roman"/>
          <w:sz w:val="28"/>
          <w:szCs w:val="28"/>
        </w:rPr>
        <w:t>ензии и документах, в том числе оценку соответствия соискателя лицензии лицензионным требованиям в дистанционном формате, и принимает решение о предоставлении лицензии или об отказе в ее предоставлении в срок, не превышающий 7 рабочих дней со дня приема за</w:t>
      </w:r>
      <w:r>
        <w:rPr>
          <w:rFonts w:ascii="Times New Roman" w:hAnsi="Times New Roman" w:cs="Times New Roman"/>
          <w:sz w:val="28"/>
          <w:szCs w:val="28"/>
        </w:rPr>
        <w:t>явления о предоставлении лицензии и прилагаемых к нему документов.</w:t>
      </w:r>
    </w:p>
    <w:p w14:paraId="347A4D59" w14:textId="3CC871D1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0734582"/>
      <w:r>
        <w:rPr>
          <w:rFonts w:ascii="Times New Roman" w:hAnsi="Times New Roman" w:cs="Times New Roman"/>
          <w:sz w:val="28"/>
          <w:szCs w:val="28"/>
        </w:rPr>
        <w:t>В случае невозможности проведения оценки соответствия соискателя лицензии лицензионным требованиям в дистанционном формате и проведения ее в формате выездной оценки</w:t>
      </w:r>
      <w:bookmarkEnd w:id="0"/>
      <w:r>
        <w:rPr>
          <w:rFonts w:ascii="Times New Roman" w:hAnsi="Times New Roman" w:cs="Times New Roman"/>
          <w:sz w:val="28"/>
          <w:szCs w:val="28"/>
        </w:rPr>
        <w:t>, лицензирующий орган осу</w:t>
      </w:r>
      <w:r>
        <w:rPr>
          <w:rFonts w:ascii="Times New Roman" w:hAnsi="Times New Roman" w:cs="Times New Roman"/>
          <w:sz w:val="28"/>
          <w:szCs w:val="28"/>
        </w:rPr>
        <w:t>ществляет проверку полноты и достоверности сведений, содержащихся в указанных в пункте 8 настоящего Положения заявлении</w:t>
      </w:r>
      <w:r>
        <w:rPr>
          <w:rFonts w:ascii="Times New Roman" w:hAnsi="Times New Roman" w:cs="Times New Roman"/>
          <w:sz w:val="28"/>
          <w:szCs w:val="28"/>
        </w:rPr>
        <w:br/>
        <w:t>о предоставлении лицензии и документах и принимает решение о предоставлении лицензии или об отказе в ее предоставлении в срок, не превыш</w:t>
      </w:r>
      <w:r>
        <w:rPr>
          <w:rFonts w:ascii="Times New Roman" w:hAnsi="Times New Roman" w:cs="Times New Roman"/>
          <w:sz w:val="28"/>
          <w:szCs w:val="28"/>
        </w:rPr>
        <w:t>ающий 10 рабочих дней со дня приема заявления о предоставлении лицензии и прилагаемых к нему документов, а</w:t>
      </w:r>
      <w:r>
        <w:t xml:space="preserve"> </w:t>
      </w:r>
      <w:bookmarkStart w:id="1" w:name="_Hlk170734197"/>
      <w:r>
        <w:rPr>
          <w:rFonts w:ascii="Times New Roman" w:hAnsi="Times New Roman" w:cs="Times New Roman"/>
          <w:sz w:val="28"/>
          <w:szCs w:val="28"/>
        </w:rPr>
        <w:t>при наличии в заявлении пяти и более адресов, с учетом логистики для труднодоступных регионов 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территорий Луганской Народной Республики, Донецкой На</w:t>
      </w:r>
      <w:r>
        <w:rPr>
          <w:rFonts w:ascii="Times New Roman" w:hAnsi="Times New Roman" w:cs="Times New Roman"/>
          <w:sz w:val="28"/>
          <w:szCs w:val="28"/>
        </w:rPr>
        <w:t>родной Республики, Херсонской области и Запорожской области, по которым соискатель лицензии планирует осуществлять лицензионную деятельность,  в срок, не превышающий 15 рабочих дней со дня приема заявления о предоставлении лицензии и прилагаемых к нему док</w:t>
      </w:r>
      <w:r>
        <w:rPr>
          <w:rFonts w:ascii="Times New Roman" w:hAnsi="Times New Roman" w:cs="Times New Roman"/>
          <w:sz w:val="28"/>
          <w:szCs w:val="28"/>
        </w:rPr>
        <w:t>ументов</w:t>
      </w:r>
      <w:bookmarkEnd w:id="1"/>
      <w:r w:rsidR="00374C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C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выездной оценки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соискатель лицензии уведомляется лицензирующим органом</w:t>
      </w:r>
      <w:r>
        <w:rPr>
          <w:rFonts w:ascii="Times New Roman" w:hAnsi="Times New Roman" w:cs="Times New Roman"/>
          <w:sz w:val="28"/>
          <w:szCs w:val="28"/>
        </w:rPr>
        <w:t xml:space="preserve"> не позднее, чем за один рабочий день до начала ее проведения любым доступным способом, в том числе посредством направления электронного документа, подписанного ус</w:t>
      </w:r>
      <w:r>
        <w:rPr>
          <w:rFonts w:ascii="Times New Roman" w:hAnsi="Times New Roman" w:cs="Times New Roman"/>
          <w:sz w:val="28"/>
          <w:szCs w:val="28"/>
        </w:rPr>
        <w:t>иленной квалифицированной электронной подписью, на адрес электронной почты соискателя лицензии.</w:t>
      </w:r>
    </w:p>
    <w:p w14:paraId="52F62A98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пункт 10 дополнить абзацами следующего содержания:</w:t>
      </w:r>
    </w:p>
    <w:p w14:paraId="48CCEC33" w14:textId="057D6B64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«Внесение изменений в реестр лицензий в указанных случаях осуществляется в срок, не превышающий 7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приема лицензирующим органом заявления о внесении изменений в реестр лицензий и прилагаемых к нему документов в случае проведения оценки соответствия лицензиата лицензионным требованиям в дистанционном формате, а при наличии в заявлени</w:t>
      </w:r>
      <w:r>
        <w:rPr>
          <w:rFonts w:ascii="Times New Roman" w:hAnsi="Times New Roman" w:cs="Times New Roman"/>
          <w:sz w:val="28"/>
          <w:szCs w:val="28"/>
        </w:rPr>
        <w:t>и пяти и более адресов,</w:t>
      </w:r>
      <w:r>
        <w:rPr>
          <w:rFonts w:ascii="Times New Roman" w:hAnsi="Times New Roman" w:cs="Times New Roman"/>
          <w:sz w:val="28"/>
          <w:szCs w:val="28"/>
        </w:rPr>
        <w:t xml:space="preserve"> в случае невозможности проведения оценки соответствия лицензиата лицензионным требованиям в дистанционном формате и проведения ее в формате выездной оценки, с учетом логистики для труднодоступных регионов и территорий Луганской Нар</w:t>
      </w:r>
      <w:r>
        <w:rPr>
          <w:rFonts w:ascii="Times New Roman" w:hAnsi="Times New Roman" w:cs="Times New Roman"/>
          <w:sz w:val="28"/>
          <w:szCs w:val="28"/>
        </w:rPr>
        <w:t xml:space="preserve">одной Республики, Донецкой Народной Республики, Херсонской области и Запорожской области, внесение изменений в реестр лицензий осуществляется в срок, не превышающий 15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рабочих дней со дня приема лицензирующим органом заявления о внесении изменений в реестр</w:t>
      </w:r>
      <w:r>
        <w:rPr>
          <w:rFonts w:ascii="Times New Roman" w:hAnsi="Times New Roman" w:cs="Times New Roman"/>
          <w:sz w:val="28"/>
          <w:szCs w:val="28"/>
        </w:rPr>
        <w:t xml:space="preserve"> лицензий и прилагаемых к нему документов</w:t>
      </w:r>
      <w:r w:rsidR="00374C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C0A">
        <w:rPr>
          <w:rFonts w:ascii="Times New Roman" w:hAnsi="Times New Roman" w:cs="Times New Roman"/>
          <w:sz w:val="28"/>
          <w:szCs w:val="28"/>
        </w:rPr>
        <w:t xml:space="preserve">О проведении выездной оценки </w:t>
      </w:r>
      <w:r>
        <w:rPr>
          <w:rFonts w:ascii="Times New Roman" w:hAnsi="Times New Roman" w:cs="Times New Roman"/>
          <w:sz w:val="28"/>
          <w:szCs w:val="28"/>
        </w:rPr>
        <w:t>лицензиат уведомляется лицензирующим органом</w:t>
      </w:r>
      <w:r>
        <w:rPr>
          <w:rFonts w:ascii="Times New Roman" w:hAnsi="Times New Roman" w:cs="Times New Roman"/>
          <w:sz w:val="28"/>
          <w:szCs w:val="28"/>
        </w:rPr>
        <w:t xml:space="preserve"> не позднее, чем за один рабочий день до начала ее проведения любым доступным способом, в том числе посредством направления электронного документа, подписанного усиленн</w:t>
      </w:r>
      <w:r>
        <w:rPr>
          <w:rFonts w:ascii="Times New Roman" w:hAnsi="Times New Roman" w:cs="Times New Roman"/>
          <w:sz w:val="28"/>
          <w:szCs w:val="28"/>
        </w:rPr>
        <w:t>ой квалифицированной электронной подписью, на адрес электронной почты лицензиата»;</w:t>
      </w:r>
    </w:p>
    <w:p w14:paraId="788E3857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пункт 11 дополнить абзацами следующего содержания:</w:t>
      </w:r>
    </w:p>
    <w:p w14:paraId="03145D51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«Проведение выездной оценки может осуществляться лицензирующим органом с использованием средств дистанционного взаимоде</w:t>
      </w:r>
      <w:r>
        <w:rPr>
          <w:rFonts w:ascii="Times New Roman" w:hAnsi="Times New Roman" w:cs="Times New Roman"/>
          <w:sz w:val="28"/>
          <w:szCs w:val="28"/>
        </w:rPr>
        <w:t>йствия с соискателем лицензии (лицензиатом) при наличии возможности такого взаимодействия у соискателя лицензии (лицензиата).</w:t>
      </w:r>
    </w:p>
    <w:p w14:paraId="3F4C9BB5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Дистанционное взаимодействие может осуществляться при наличии у соискателя лицензии  (лицензиата) средств передачи информации </w:t>
      </w:r>
      <w:r>
        <w:rPr>
          <w:rFonts w:ascii="Times New Roman" w:hAnsi="Times New Roman" w:cs="Times New Roman"/>
          <w:sz w:val="28"/>
          <w:szCs w:val="28"/>
        </w:rPr>
        <w:br/>
        <w:t>(IP</w:t>
      </w:r>
      <w:r>
        <w:rPr>
          <w:rFonts w:ascii="Times New Roman" w:hAnsi="Times New Roman" w:cs="Times New Roman"/>
          <w:sz w:val="28"/>
          <w:szCs w:val="28"/>
        </w:rPr>
        <w:t>-адрес устройства), зарегистрированных в установленном порядке на юридическое лицо или индивидуального предпринимателя, направивших заявление о предоставлении лицензии или о внесении изменений в реестр лицензий и (или) передачи информации от имени таких юр</w:t>
      </w:r>
      <w:r>
        <w:rPr>
          <w:rFonts w:ascii="Times New Roman" w:hAnsi="Times New Roman" w:cs="Times New Roman"/>
          <w:sz w:val="28"/>
          <w:szCs w:val="28"/>
        </w:rPr>
        <w:t>идических лиц или индивидуальных предпринимателей лицом, уполномоченным на основании доверенности, выданной в соответствии с гражданским законодательством, на которого зарегистрированы средства передачи информации.</w:t>
      </w:r>
    </w:p>
    <w:p w14:paraId="78FE39D5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передачи информации уполномоченн</w:t>
      </w:r>
      <w:r>
        <w:rPr>
          <w:rFonts w:ascii="Times New Roman" w:hAnsi="Times New Roman" w:cs="Times New Roman"/>
          <w:sz w:val="28"/>
          <w:szCs w:val="28"/>
        </w:rPr>
        <w:t>ым лицом в адрес лицензирующего органа подтверждение полномочий представителя допускается с использованием машиночитаемой доверенности, сформированной на Едином портале государственных и муниципальных услуг («Платформа полномочий») либо копией доверенности</w:t>
      </w:r>
      <w:r>
        <w:rPr>
          <w:rFonts w:ascii="Times New Roman" w:hAnsi="Times New Roman" w:cs="Times New Roman"/>
          <w:sz w:val="28"/>
          <w:szCs w:val="28"/>
        </w:rPr>
        <w:t>, выданной в установленном порядке и данными документа, удостоверяющего личность представителя.</w:t>
      </w:r>
    </w:p>
    <w:p w14:paraId="4BFD915F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взаимодействие может осуществляться также иными способами, позволяющими идентифицировать соискателя лицензии (лицензиата), в том числе путем напра</w:t>
      </w:r>
      <w:r>
        <w:rPr>
          <w:rFonts w:ascii="Times New Roman" w:hAnsi="Times New Roman" w:cs="Times New Roman"/>
          <w:sz w:val="28"/>
          <w:szCs w:val="28"/>
        </w:rPr>
        <w:t>вления ссылки для проведения видео-конференц-связи в личный кабинет федеральной государственной информационной системы «Единый портал государственных и муниципальных услуг (функций)».</w:t>
      </w:r>
    </w:p>
    <w:p w14:paraId="59BEC00D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Соискатель лицензии (лицензиат)</w:t>
      </w:r>
      <w:r>
        <w:rPr>
          <w:rFonts w:ascii="Times New Roman" w:hAnsi="Times New Roman" w:cs="Times New Roman"/>
          <w:sz w:val="28"/>
          <w:szCs w:val="28"/>
        </w:rPr>
        <w:t xml:space="preserve"> в случае принятия лицензирующим органом решения о проведении выездной оценки в форме дистанционного взаимодействия вправе отказаться от проведения дистанционного взаимодействия.</w:t>
      </w:r>
    </w:p>
    <w:p w14:paraId="05DAAB10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соискателем лицензии (лицензиатом), а также уполномоченным им </w:t>
      </w:r>
      <w:r>
        <w:rPr>
          <w:rFonts w:ascii="Times New Roman" w:hAnsi="Times New Roman" w:cs="Times New Roman"/>
          <w:sz w:val="28"/>
          <w:szCs w:val="28"/>
        </w:rPr>
        <w:t>лицом не обеспечена бесперебойная работа средств передачи информации, препятствующая проведению дистанционного взаимодействия, проведение выездной оценки с использованием средств дистанционного взаимодействия не осуществляется.»;</w:t>
      </w:r>
    </w:p>
    <w:p w14:paraId="30E12D5A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пункт 23 дополнить абза</w:t>
      </w:r>
      <w:r>
        <w:rPr>
          <w:rFonts w:ascii="Times New Roman" w:hAnsi="Times New Roman" w:cs="Times New Roman"/>
          <w:sz w:val="28"/>
          <w:szCs w:val="28"/>
        </w:rPr>
        <w:t>цем следующего содержания:</w:t>
      </w:r>
    </w:p>
    <w:p w14:paraId="49959370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«Саморегулируемая организация, с которой заключено соглашение о признании результатов деятельности по осуществлению контроля за предпринимательской деятельностью своих членов в соответствии с пунктами 55-59 настоящего Положения в</w:t>
      </w:r>
      <w:r>
        <w:rPr>
          <w:rFonts w:ascii="Times New Roman" w:hAnsi="Times New Roman" w:cs="Times New Roman"/>
          <w:sz w:val="28"/>
          <w:szCs w:val="28"/>
        </w:rPr>
        <w:t>праве подать в лицензирующий орган заявление об изменении категории риска осуществляемой членами указанной саморегулируемой организации лицензионной деятельности в случае ее соответствия иной категории риска.»;</w:t>
      </w:r>
    </w:p>
    <w:p w14:paraId="0A45FCF1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дополнить разделом IV следующего содержани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14:paraId="3A056771" w14:textId="77777777" w:rsidR="00B2484E" w:rsidRDefault="00412085">
      <w:pPr>
        <w:pStyle w:val="afa"/>
        <w:spacing w:before="480" w:after="0" w:line="360" w:lineRule="exact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О признании результатов деятельности саморегулируемых организаций</w:t>
      </w:r>
    </w:p>
    <w:p w14:paraId="7C5E353C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 В соответствии с частью 8 статьи 19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 лицензировании отдельных видов деятельности» лицензирующими органами признаются результаты деятельности саморегулируем</w:t>
      </w:r>
      <w:r>
        <w:rPr>
          <w:rFonts w:ascii="Times New Roman" w:hAnsi="Times New Roman" w:cs="Times New Roman"/>
          <w:sz w:val="28"/>
          <w:szCs w:val="28"/>
        </w:rPr>
        <w:t xml:space="preserve">ых организаций, основанных на членстве юридических лиц и индивидуальных предпринимателей, осуществляющих заготовку, хранение, переработку и реализацию лома черных металлов, цветных металлов (далее – саморегулируемые организации), по осуществлению контроля </w:t>
      </w:r>
      <w:r>
        <w:rPr>
          <w:rFonts w:ascii="Times New Roman" w:hAnsi="Times New Roman" w:cs="Times New Roman"/>
          <w:sz w:val="28"/>
          <w:szCs w:val="28"/>
        </w:rPr>
        <w:t xml:space="preserve">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организации, заключаемого в соответствии с Федеральным законом «О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 контроле (надзоре) и муниципальном контроле в Российской Федерации» и настоящим Положением (далее – соглашение о признании результатов деятельности). </w:t>
      </w:r>
    </w:p>
    <w:p w14:paraId="452D412C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Соглашение о признании результатов деятельности заключается на срок не менее 3 лет с </w:t>
      </w:r>
      <w:r>
        <w:rPr>
          <w:rFonts w:ascii="Times New Roman" w:hAnsi="Times New Roman" w:cs="Times New Roman"/>
          <w:sz w:val="28"/>
          <w:szCs w:val="28"/>
        </w:rPr>
        <w:t>возможностью его последующего продления в соответствии с Порядком заключения, регистрации и прекращения действия соглашения о признании результатов деятельности саморегулируемой организации по осуществлению контроля за предпринимательской деятельностью сво</w:t>
      </w:r>
      <w:r>
        <w:rPr>
          <w:rFonts w:ascii="Times New Roman" w:hAnsi="Times New Roman" w:cs="Times New Roman"/>
          <w:sz w:val="28"/>
          <w:szCs w:val="28"/>
        </w:rPr>
        <w:t xml:space="preserve">их членов, утвержденным постановлением Правительства Российской Федерации от 28 мая 2022 г. № 980 «О некоторых вопросах лицензирования деятельности по заготовке, хранению, переработке и реализации лома черных и цветных металлов,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обращения с ломом и</w:t>
      </w:r>
      <w:r>
        <w:rPr>
          <w:rFonts w:ascii="Times New Roman" w:hAnsi="Times New Roman" w:cs="Times New Roman"/>
          <w:sz w:val="28"/>
          <w:szCs w:val="28"/>
        </w:rPr>
        <w:t xml:space="preserve"> отходами черных и цветных металлов и их отчуждения» .</w:t>
      </w:r>
    </w:p>
    <w:p w14:paraId="742A10EB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В случае заключения соглашения о признании результатов деятельности плановые контрольные (надзорные) мероприятия, проводимые лицензирующим органом, в отношении членов саморегулируемой организации, </w:t>
      </w:r>
      <w:r>
        <w:rPr>
          <w:rFonts w:ascii="Times New Roman" w:hAnsi="Times New Roman" w:cs="Times New Roman"/>
          <w:sz w:val="28"/>
          <w:szCs w:val="28"/>
        </w:rPr>
        <w:t>с которой было заключено соглашение о признании результатов деятельности не осуществляются.</w:t>
      </w:r>
    </w:p>
    <w:p w14:paraId="0CD802B5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Саморегулируемая организация, с которой заключается соглашение о признании результатов деятельности, должна соответствовать следующим требованиям:</w:t>
      </w:r>
    </w:p>
    <w:p w14:paraId="55EC8CA1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осуществля</w:t>
      </w:r>
      <w:r>
        <w:rPr>
          <w:rFonts w:ascii="Times New Roman" w:hAnsi="Times New Roman" w:cs="Times New Roman"/>
          <w:sz w:val="28"/>
          <w:szCs w:val="28"/>
        </w:rPr>
        <w:t>ть свою деятельность более 3 лет;</w:t>
      </w:r>
    </w:p>
    <w:p w14:paraId="6EDBE323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саморегулируемой организацией сформирован компенсационный фонд в целях обеспечения имущественной ответственности по обязательствам своих членов, возникшим в результате причинения вреда (ущерба) вследствие недостатков, п</w:t>
      </w:r>
      <w:r>
        <w:rPr>
          <w:rFonts w:ascii="Times New Roman" w:hAnsi="Times New Roman" w:cs="Times New Roman"/>
          <w:sz w:val="28"/>
          <w:szCs w:val="28"/>
        </w:rPr>
        <w:t>роизведенных членами саморегулируемой организации товаров (работ, услуг), в размере не менее чем 25 тысяч рублей в отношении каждого члена.</w:t>
      </w:r>
    </w:p>
    <w:p w14:paraId="04A5B014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 Критериями, на основании которых осуществляется признание результатов деятельности саморегулируемой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63609434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саморегулируемой организацией приняты документы, устанавливающие порядок осуществления контроля за соблюдением членами саморегулируемой организации лицензионных требований, а также проведения профилактических мероприятий и применения мер дисц</w:t>
      </w:r>
      <w:r>
        <w:rPr>
          <w:rFonts w:ascii="Times New Roman" w:hAnsi="Times New Roman" w:cs="Times New Roman"/>
          <w:sz w:val="28"/>
          <w:szCs w:val="28"/>
        </w:rPr>
        <w:t>иплинарного воздействия в отношении членов саморегулируемой организации;</w:t>
      </w:r>
    </w:p>
    <w:p w14:paraId="0B227DCA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саморегулируемой организацией созданы специализированные органы, осуществляющие контроль за соблюдением членами саморегулируемой организации лицензионных требований, стандартов и п</w:t>
      </w:r>
      <w:r>
        <w:rPr>
          <w:rFonts w:ascii="Times New Roman" w:hAnsi="Times New Roman" w:cs="Times New Roman"/>
          <w:sz w:val="28"/>
          <w:szCs w:val="28"/>
        </w:rPr>
        <w:t>равил саморегулируемой организации и рассмотрение дел о применении в отношении членов саморегулируемой организации мер дисциплинарного воздействия, предусмотренных внутренними документами саморегулируемой организации;</w:t>
      </w:r>
    </w:p>
    <w:p w14:paraId="45405B44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доля грубых нарушений лицензионных </w:t>
      </w:r>
      <w:r>
        <w:rPr>
          <w:rFonts w:ascii="Times New Roman" w:hAnsi="Times New Roman" w:cs="Times New Roman"/>
          <w:sz w:val="28"/>
          <w:szCs w:val="28"/>
        </w:rPr>
        <w:t>требований при осуществлении членами саморегулируемой организации лицензируемой деятельности составляет не более 5 процентов от общего числа всех выявленных нарушений, допущенных членами данной саморегулируемой организации в отчетном периоде в течении трёх</w:t>
      </w:r>
      <w:r>
        <w:rPr>
          <w:rFonts w:ascii="Times New Roman" w:hAnsi="Times New Roman" w:cs="Times New Roman"/>
          <w:sz w:val="28"/>
          <w:szCs w:val="28"/>
        </w:rPr>
        <w:t xml:space="preserve"> отчетных периодов, предшествующих дате заключения соглашения о признании результатов деятельности.</w:t>
      </w:r>
    </w:p>
    <w:p w14:paraId="50FA11F9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этом в соглашении о признании результатов деятельности может быть предусмотрен целевой показатель, направленный на снижение указанной доли нарушений в п</w:t>
      </w:r>
      <w:r>
        <w:rPr>
          <w:rFonts w:ascii="Times New Roman" w:hAnsi="Times New Roman" w:cs="Times New Roman"/>
          <w:sz w:val="28"/>
          <w:szCs w:val="28"/>
        </w:rPr>
        <w:t>оследующих периодах.</w:t>
      </w:r>
    </w:p>
    <w:p w14:paraId="2490683B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грубых нарушений лицензионных требований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Дгрн</w:t>
      </w:r>
      <w:proofErr w:type="spellEnd"/>
      <w:r>
        <w:rPr>
          <w:rFonts w:ascii="Times New Roman" w:hAnsi="Times New Roman" w:cs="Times New Roman"/>
          <w:sz w:val="28"/>
          <w:szCs w:val="28"/>
        </w:rPr>
        <w:t>) в отчетном периоде, который равен одному календарному году определяется по следующей формуле:</w:t>
      </w:r>
    </w:p>
    <w:p w14:paraId="52FB730E" w14:textId="77777777" w:rsidR="00B2484E" w:rsidRDefault="00412085">
      <w:pPr>
        <w:pStyle w:val="afa"/>
        <w:spacing w:before="480" w:after="0" w:line="360" w:lineRule="exact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 w:cs="Times New Roman"/>
          <w:sz w:val="28"/>
          <w:szCs w:val="28"/>
        </w:rPr>
        <w:t>Nгрн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Nобщ</w:t>
      </w:r>
      <w:proofErr w:type="spellEnd"/>
      <w:r>
        <w:rPr>
          <w:rFonts w:ascii="Times New Roman" w:hAnsi="Times New Roman" w:cs="Times New Roman"/>
          <w:sz w:val="28"/>
          <w:szCs w:val="28"/>
        </w:rPr>
        <w:t>) *100%,</w:t>
      </w:r>
    </w:p>
    <w:p w14:paraId="1379AED7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3E351DE9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выявленных лицензирующим органом в ходе проведения контрольных (надзорных) мероприятий грубых нарушений лицензионных требований членами данной саморегулируемой организации</w:t>
      </w:r>
    </w:p>
    <w:p w14:paraId="16C94924" w14:textId="77777777" w:rsidR="00B2484E" w:rsidRDefault="00412085">
      <w:pPr>
        <w:pStyle w:val="afa"/>
        <w:spacing w:before="480"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периоде;</w:t>
      </w:r>
    </w:p>
    <w:p w14:paraId="4307A738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общее количество выявленных лицензирующим о</w:t>
      </w:r>
      <w:r>
        <w:rPr>
          <w:rFonts w:ascii="Times New Roman" w:hAnsi="Times New Roman" w:cs="Times New Roman"/>
          <w:sz w:val="28"/>
          <w:szCs w:val="28"/>
        </w:rPr>
        <w:t>рганом в ходе проведения контрольных (надзорных) мероприятий нарушений лицензионных требований членами данной саморегулируемой организации при осуществлении лицензируемой деятельности в отчетном периоде;</w:t>
      </w:r>
    </w:p>
    <w:p w14:paraId="17A6F194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отсутствуют случаи грубого нарушения лицензионных</w:t>
      </w:r>
      <w:r>
        <w:rPr>
          <w:rFonts w:ascii="Times New Roman" w:hAnsi="Times New Roman" w:cs="Times New Roman"/>
          <w:sz w:val="28"/>
          <w:szCs w:val="28"/>
        </w:rPr>
        <w:t xml:space="preserve"> требований членами саморегулируемой организации, в отношении которых ранее уже применялись меры дисциплинарного или административного воздействия за указанные нарушения в течении трёх отчетных периодов, предшествующих дате заключения соглашения о признани</w:t>
      </w:r>
      <w:r>
        <w:rPr>
          <w:rFonts w:ascii="Times New Roman" w:hAnsi="Times New Roman" w:cs="Times New Roman"/>
          <w:sz w:val="28"/>
          <w:szCs w:val="28"/>
        </w:rPr>
        <w:t xml:space="preserve">и результатов деятельности.». </w:t>
      </w:r>
    </w:p>
    <w:p w14:paraId="7A8E7342" w14:textId="77777777" w:rsidR="00B2484E" w:rsidRDefault="00412085">
      <w:pPr>
        <w:pStyle w:val="afa"/>
        <w:numPr>
          <w:ilvl w:val="0"/>
          <w:numId w:val="2"/>
        </w:numPr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bookmarkStart w:id="3" w:name="_Hlk115789562"/>
      <w:r>
        <w:rPr>
          <w:rFonts w:ascii="Times New Roman" w:hAnsi="Times New Roman" w:cs="Times New Roman"/>
          <w:sz w:val="28"/>
          <w:szCs w:val="28"/>
        </w:rPr>
        <w:t>Правилах обращения с ломом и отходами черных и цветных металлов и их отчуждения</w:t>
      </w:r>
      <w:bookmarkEnd w:id="3"/>
      <w:r>
        <w:rPr>
          <w:rFonts w:ascii="Times New Roman" w:hAnsi="Times New Roman" w:cs="Times New Roman"/>
          <w:sz w:val="28"/>
          <w:szCs w:val="28"/>
        </w:rPr>
        <w:t>, утвержденных указанным постановлением:</w:t>
      </w:r>
    </w:p>
    <w:p w14:paraId="45E8A988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2 дополнить абзацем следующего содержания:</w:t>
      </w:r>
    </w:p>
    <w:p w14:paraId="09BC984E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«Физические лица осуществляют отчуждение лома и отх</w:t>
      </w:r>
      <w:r>
        <w:rPr>
          <w:rFonts w:ascii="Times New Roman" w:hAnsi="Times New Roman" w:cs="Times New Roman"/>
          <w:sz w:val="28"/>
          <w:szCs w:val="28"/>
        </w:rPr>
        <w:t>одов черных металлов с указанием основания возникновения права собственности на такие лом и отходы.»;</w:t>
      </w:r>
    </w:p>
    <w:p w14:paraId="232BB045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3 после слов «… ломом и отходами цветных» дополнить словами «и (или) черных»;</w:t>
      </w:r>
    </w:p>
    <w:p w14:paraId="5E1608ED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пункт 7 дополнить абзацем следующего содержания:</w:t>
      </w:r>
    </w:p>
    <w:p w14:paraId="0E615F57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«Юридические ли</w:t>
      </w:r>
      <w:r>
        <w:rPr>
          <w:rFonts w:ascii="Times New Roman" w:hAnsi="Times New Roman" w:cs="Times New Roman"/>
          <w:sz w:val="28"/>
          <w:szCs w:val="28"/>
        </w:rPr>
        <w:t>ца и индивидуальные предприниматели, осуществляющие прием лома и отходов черных и (или) цветных металлов от физических лиц, осуществляют уплату денежных средств физическому лицу, осуществляющему реализацию лома и отходов цветных и (или) черных металлов в п</w:t>
      </w:r>
      <w:r>
        <w:rPr>
          <w:rFonts w:ascii="Times New Roman" w:hAnsi="Times New Roman" w:cs="Times New Roman"/>
          <w:sz w:val="28"/>
          <w:szCs w:val="28"/>
        </w:rPr>
        <w:t>орядке, установленном пунктом 5 статьи 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 «Об отходах производства и потребления.»; </w:t>
      </w:r>
    </w:p>
    <w:p w14:paraId="48934E05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абзац второй пункта 13 дополнить словами: «(физическое лицо, отчуждающее лом и отходы черных и (или) цветных металлов, вправе подписать электронны</w:t>
      </w:r>
      <w:r>
        <w:rPr>
          <w:rFonts w:ascii="Times New Roman" w:hAnsi="Times New Roman" w:cs="Times New Roman"/>
          <w:sz w:val="28"/>
          <w:szCs w:val="28"/>
        </w:rPr>
        <w:t xml:space="preserve">й документ простой электронной подписью)»; </w:t>
      </w:r>
    </w:p>
    <w:p w14:paraId="5624DF3F" w14:textId="77777777" w:rsidR="00B2484E" w:rsidRDefault="00412085">
      <w:pPr>
        <w:pStyle w:val="afa"/>
        <w:spacing w:before="480"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приложение № 1 изложить в следующей редакции:</w:t>
      </w:r>
    </w:p>
    <w:p w14:paraId="5F954E06" w14:textId="77777777" w:rsidR="00B2484E" w:rsidRDefault="00B248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DDF29B9" w14:textId="77777777" w:rsidR="00B2484E" w:rsidRDefault="004120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«Приложение № 1</w:t>
      </w:r>
    </w:p>
    <w:p w14:paraId="75508D79" w14:textId="77777777" w:rsidR="00B2484E" w:rsidRDefault="004120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Правилам обращения</w:t>
      </w:r>
    </w:p>
    <w:p w14:paraId="2E50511F" w14:textId="77777777" w:rsidR="00B2484E" w:rsidRDefault="004120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ломом и отходами черных и цветных</w:t>
      </w:r>
    </w:p>
    <w:p w14:paraId="5A44D6F8" w14:textId="77777777" w:rsidR="00B2484E" w:rsidRDefault="004120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металлов и их отчуждения</w:t>
      </w:r>
    </w:p>
    <w:p w14:paraId="1DF7D797" w14:textId="77777777" w:rsidR="00B2484E" w:rsidRDefault="00B24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167A1F" w14:textId="77777777" w:rsidR="00B2484E" w:rsidRDefault="00412085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</w:p>
    <w:p w14:paraId="2157CEEE" w14:textId="77777777" w:rsidR="00B2484E" w:rsidRDefault="00412085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ПРИЕМО-СДАТОЧНЫЙ АКТ № _____ от _____________</w:t>
      </w:r>
    </w:p>
    <w:p w14:paraId="40AA47DE" w14:textId="77777777" w:rsidR="00B2484E" w:rsidRDefault="00B2484E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93ED75" w14:textId="77777777" w:rsidR="00B2484E" w:rsidRDefault="0041208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Получатель лома и отходов ________________________________________________________________</w:t>
      </w:r>
    </w:p>
    <w:p w14:paraId="49098B3A" w14:textId="77777777" w:rsidR="00B2484E" w:rsidRDefault="0041208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Сдатчик лома и отходов ________________________________________________________________</w:t>
      </w:r>
    </w:p>
    <w:p w14:paraId="0E2F153A" w14:textId="77777777" w:rsidR="00B2484E" w:rsidRDefault="0041208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ИНН сдатчика лома и отходов 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</w:t>
      </w:r>
    </w:p>
    <w:p w14:paraId="3F4E0DCA" w14:textId="77777777" w:rsidR="00B2484E" w:rsidRDefault="0041208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Банковские реквизиты сдатчика лома и отходов (для юридических лиц и индивидуальных предпринимателей) _______________________________ </w:t>
      </w:r>
    </w:p>
    <w:p w14:paraId="3073CF4F" w14:textId="77777777" w:rsidR="00B2484E" w:rsidRDefault="0041208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Данные документа, удостоверяющего личность, место регистрации по месту жительства или месту пребывания 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</w:t>
      </w:r>
    </w:p>
    <w:p w14:paraId="65E4C3C4" w14:textId="77777777" w:rsidR="00B2484E" w:rsidRDefault="0041208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Транспорт (марка, номер) ________________________________________________________________</w:t>
      </w:r>
    </w:p>
    <w:p w14:paraId="14372DA4" w14:textId="77777777" w:rsidR="00B2484E" w:rsidRDefault="00B2484E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DEB496" w14:textId="77777777" w:rsidR="00B2484E" w:rsidRDefault="0041208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Основания возникновения права собственн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ости у сдатчика лома и отходов на сдаваемые лом и отходы черных/цветных металлов (нужное подчеркнуть) ____________________________________________________</w:t>
      </w:r>
    </w:p>
    <w:p w14:paraId="31C2A753" w14:textId="77777777" w:rsidR="00B2484E" w:rsidRDefault="0041208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Краткое описание лома и отходов черных/цветных металлов (нужное подчеркнуть)</w:t>
      </w:r>
    </w:p>
    <w:p w14:paraId="1399E3E9" w14:textId="77777777" w:rsidR="00B2484E" w:rsidRDefault="00412085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</w:t>
      </w:r>
    </w:p>
    <w:p w14:paraId="11C9236F" w14:textId="77777777" w:rsidR="00B2484E" w:rsidRDefault="00412085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14:paraId="6C611F3B" w14:textId="77777777" w:rsidR="00B2484E" w:rsidRDefault="00B2484E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1039"/>
        <w:gridCol w:w="662"/>
        <w:gridCol w:w="992"/>
        <w:gridCol w:w="992"/>
        <w:gridCol w:w="993"/>
        <w:gridCol w:w="992"/>
        <w:gridCol w:w="1276"/>
        <w:gridCol w:w="1275"/>
      </w:tblGrid>
      <w:tr w:rsidR="00B2484E" w14:paraId="3FA7A96E" w14:textId="777777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0654" w14:textId="77777777" w:rsidR="00B2484E" w:rsidRDefault="00412085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B3F0" w14:textId="77777777" w:rsidR="00B2484E" w:rsidRDefault="00412085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 по ОКПО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B57D" w14:textId="77777777" w:rsidR="00B2484E" w:rsidRDefault="00412085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31D6" w14:textId="77777777" w:rsidR="00B2484E" w:rsidRDefault="00412085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Вес брутто (тонн)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A5C6" w14:textId="77777777" w:rsidR="00B2484E" w:rsidRDefault="00412085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Вес тары (тонн)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7E42" w14:textId="77777777" w:rsidR="00B2484E" w:rsidRDefault="00412085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Засоренность (процентов)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84F" w14:textId="77777777" w:rsidR="00B2484E" w:rsidRDefault="00412085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Вес нетто (тонн)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9B9E" w14:textId="77777777" w:rsidR="00B2484E" w:rsidRDefault="00412085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Цена (рублей)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C9B9" w14:textId="77777777" w:rsidR="00B2484E" w:rsidRDefault="00412085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 (рублей)</w:t>
            </w:r>
          </w:p>
        </w:tc>
      </w:tr>
      <w:tr w:rsidR="00B2484E" w14:paraId="017EEB8E" w14:textId="777777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B81B" w14:textId="77777777" w:rsidR="00B2484E" w:rsidRDefault="00B2484E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A0CD" w14:textId="77777777" w:rsidR="00B2484E" w:rsidRDefault="00B2484E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ACC4" w14:textId="77777777" w:rsidR="00B2484E" w:rsidRDefault="00B2484E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C24E" w14:textId="77777777" w:rsidR="00B2484E" w:rsidRDefault="00B2484E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01C6" w14:textId="77777777" w:rsidR="00B2484E" w:rsidRDefault="00B2484E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0828" w14:textId="77777777" w:rsidR="00B2484E" w:rsidRDefault="00B2484E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D0B5" w14:textId="77777777" w:rsidR="00B2484E" w:rsidRDefault="00B2484E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7212" w14:textId="77777777" w:rsidR="00B2484E" w:rsidRDefault="00B2484E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C680" w14:textId="77777777" w:rsidR="00B2484E" w:rsidRDefault="00B2484E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2484E" w14:paraId="57CE8BB7" w14:textId="777777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4BE6" w14:textId="77777777" w:rsidR="00B2484E" w:rsidRDefault="00B2484E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A1EE" w14:textId="77777777" w:rsidR="00B2484E" w:rsidRDefault="00B2484E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F1B7" w14:textId="77777777" w:rsidR="00B2484E" w:rsidRDefault="00B2484E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38B" w14:textId="77777777" w:rsidR="00B2484E" w:rsidRDefault="00B2484E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6214" w14:textId="77777777" w:rsidR="00B2484E" w:rsidRDefault="00B2484E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3FEF" w14:textId="77777777" w:rsidR="00B2484E" w:rsidRDefault="00B2484E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5CD0" w14:textId="77777777" w:rsidR="00B2484E" w:rsidRDefault="00B2484E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58C0" w14:textId="77777777" w:rsidR="00B2484E" w:rsidRDefault="00B2484E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98A3" w14:textId="77777777" w:rsidR="00B2484E" w:rsidRDefault="00B2484E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2484E" w14:paraId="697DB14F" w14:textId="777777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D7E7" w14:textId="77777777" w:rsidR="00B2484E" w:rsidRDefault="00B2484E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8C64" w14:textId="77777777" w:rsidR="00B2484E" w:rsidRDefault="00B2484E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9923" w14:textId="77777777" w:rsidR="00B2484E" w:rsidRDefault="00B2484E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D87C" w14:textId="77777777" w:rsidR="00B2484E" w:rsidRDefault="00B2484E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0828" w14:textId="77777777" w:rsidR="00B2484E" w:rsidRDefault="00B2484E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AACA" w14:textId="77777777" w:rsidR="00B2484E" w:rsidRDefault="00B2484E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F36F" w14:textId="77777777" w:rsidR="00B2484E" w:rsidRDefault="00B2484E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B108" w14:textId="77777777" w:rsidR="00B2484E" w:rsidRDefault="00B2484E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533A" w14:textId="77777777" w:rsidR="00B2484E" w:rsidRDefault="00B2484E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2484E" w14:paraId="224E1194" w14:textId="77777777"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0A5B" w14:textId="77777777" w:rsidR="00B2484E" w:rsidRDefault="00412085">
            <w:pPr>
              <w:spacing w:after="0" w:line="360" w:lineRule="exac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F2B0" w14:textId="77777777" w:rsidR="00B2484E" w:rsidRDefault="00B2484E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3B88" w14:textId="77777777" w:rsidR="00B2484E" w:rsidRDefault="00B2484E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91F8" w14:textId="77777777" w:rsidR="00B2484E" w:rsidRDefault="00B2484E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AE76" w14:textId="77777777" w:rsidR="00B2484E" w:rsidRDefault="00B2484E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B6C3" w14:textId="77777777" w:rsidR="00B2484E" w:rsidRDefault="00B2484E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4523" w14:textId="77777777" w:rsidR="00B2484E" w:rsidRDefault="00B2484E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280527A5" w14:textId="77777777" w:rsidR="00B2484E" w:rsidRDefault="00B2484E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8CEA65A" w14:textId="77777777" w:rsidR="00B2484E" w:rsidRDefault="0041208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Вес нетто (прописью)_________________________________________</w:t>
      </w:r>
    </w:p>
    <w:p w14:paraId="5AD0BA7D" w14:textId="77777777" w:rsidR="00B2484E" w:rsidRDefault="0041208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Итого на сумму ______________________________________________</w:t>
      </w:r>
    </w:p>
    <w:p w14:paraId="148F278D" w14:textId="77777777" w:rsidR="00B2484E" w:rsidRDefault="0041208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том числе НДС ____________________________________________</w:t>
      </w:r>
    </w:p>
    <w:p w14:paraId="52ED1367" w14:textId="77777777" w:rsidR="00B2484E" w:rsidRDefault="0041208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 представление недостоверных данных об ответственности предупрежден.</w:t>
      </w:r>
    </w:p>
    <w:p w14:paraId="6C0E45AF" w14:textId="77777777" w:rsidR="00B2484E" w:rsidRDefault="0041208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Достоверность представленных сведений подтверждаю.</w:t>
      </w:r>
    </w:p>
    <w:p w14:paraId="7A9440A8" w14:textId="77777777" w:rsidR="00B2484E" w:rsidRDefault="0041208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Сдачу лома и отходов произвел и акт получил _________ (подпись сдатчика лома и отходов).</w:t>
      </w:r>
    </w:p>
    <w:p w14:paraId="2481776D" w14:textId="77777777" w:rsidR="00B2484E" w:rsidRDefault="0041208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Указанный металлолом признан взрывобезопасным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прошел радиационный контроль и может быть допущен к переработке и переплавке.</w:t>
      </w:r>
    </w:p>
    <w:p w14:paraId="15CF56F5" w14:textId="77777777" w:rsidR="00B2484E" w:rsidRDefault="0041208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Указанный металлолом классифицирован согласно действующему государственному стандарту ГОСТ 2787 «Металлы черные вторичные.  Общие технические условия»/ГОСТ Р 54564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«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Лом и отходы цветных мета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ллов и сплавов. Общие технические условия»</w:t>
      </w:r>
    </w:p>
    <w:p w14:paraId="4E47BDFC" w14:textId="77777777" w:rsidR="00B2484E" w:rsidRDefault="0041208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 (указываются реквизиты действующего государственного стандарта)</w:t>
      </w:r>
    </w:p>
    <w:p w14:paraId="3150433D" w14:textId="77777777" w:rsidR="00B2484E" w:rsidRDefault="00B2484E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F305B11" w14:textId="77777777" w:rsidR="00B2484E" w:rsidRDefault="0041208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Подпись лица, ответственного за прием лома и отходов, 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</w:t>
      </w:r>
    </w:p>
    <w:p w14:paraId="2D228833" w14:textId="77777777" w:rsidR="00B2484E" w:rsidRDefault="0041208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Подпись лица, ответственного за проверку лома и отходов на взрывобезопасность, ______________________________________________</w:t>
      </w:r>
    </w:p>
    <w:p w14:paraId="20CFCB18" w14:textId="77777777" w:rsidR="00B2484E" w:rsidRDefault="0041208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Подпись лица, ответственного за радиационный контроль лома и отходов, 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__________________________».</w:t>
      </w:r>
    </w:p>
    <w:p w14:paraId="5EAF24E5" w14:textId="77777777" w:rsidR="00B2484E" w:rsidRDefault="00B2484E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B2484E">
          <w:headerReference w:type="default" r:id="rId9"/>
          <w:pgSz w:w="11906" w:h="16838"/>
          <w:pgMar w:top="1134" w:right="1418" w:bottom="1134" w:left="1418" w:header="624" w:footer="709" w:gutter="0"/>
          <w:pgNumType w:start="1"/>
          <w:cols w:space="720"/>
          <w:titlePg/>
          <w:docGrid w:linePitch="360"/>
        </w:sectPr>
      </w:pPr>
    </w:p>
    <w:p w14:paraId="0027427B" w14:textId="77777777" w:rsidR="00B2484E" w:rsidRDefault="00412085">
      <w:pPr>
        <w:pStyle w:val="afa"/>
        <w:numPr>
          <w:ilvl w:val="0"/>
          <w:numId w:val="2"/>
        </w:numPr>
        <w:spacing w:after="0" w:line="360" w:lineRule="exact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Дополнить Порядком заключения, регистрации и прекращения действия соглашения о признании результатов деятельности саморегулируемой организации по осуществлению контроля за предпринимательской деятельностью своих членов в следующей редакции:</w:t>
      </w:r>
    </w:p>
    <w:p w14:paraId="7D2E21A0" w14:textId="77777777" w:rsidR="00B2484E" w:rsidRDefault="00B2484E">
      <w:pPr>
        <w:pStyle w:val="afa"/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DCCF920" w14:textId="77777777" w:rsidR="00B2484E" w:rsidRDefault="00B2484E">
      <w:pPr>
        <w:pStyle w:val="afa"/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B7E2E8B" w14:textId="77777777" w:rsidR="00B2484E" w:rsidRDefault="00412085">
      <w:pPr>
        <w:pStyle w:val="afa"/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</w:t>
      </w:r>
    </w:p>
    <w:p w14:paraId="62CC7651" w14:textId="77777777" w:rsidR="00B2484E" w:rsidRDefault="00412085">
      <w:pPr>
        <w:pStyle w:val="afa"/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становлением Правительства</w:t>
      </w:r>
    </w:p>
    <w:p w14:paraId="58E3E9F3" w14:textId="77777777" w:rsidR="00B2484E" w:rsidRDefault="00412085">
      <w:pPr>
        <w:pStyle w:val="afa"/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3A92F807" w14:textId="77777777" w:rsidR="00B2484E" w:rsidRDefault="00412085">
      <w:pPr>
        <w:pStyle w:val="afa"/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</w:t>
      </w:r>
    </w:p>
    <w:p w14:paraId="3341FBD6" w14:textId="77777777" w:rsidR="00B2484E" w:rsidRDefault="00B2484E">
      <w:pPr>
        <w:pStyle w:val="afa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670BAD" w14:textId="77777777" w:rsidR="00B2484E" w:rsidRDefault="00B2484E">
      <w:pPr>
        <w:pStyle w:val="afa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379189" w14:textId="77777777" w:rsidR="00B2484E" w:rsidRDefault="00B2484E">
      <w:pPr>
        <w:pStyle w:val="afa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D71C9F" w14:textId="77777777" w:rsidR="00B2484E" w:rsidRDefault="00412085">
      <w:pPr>
        <w:pStyle w:val="afa"/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5271D029" w14:textId="77777777" w:rsidR="00B2484E" w:rsidRDefault="00412085">
      <w:pPr>
        <w:pStyle w:val="afa"/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заключения, регистрации и прекращения действия</w:t>
      </w:r>
    </w:p>
    <w:p w14:paraId="734B8AE9" w14:textId="77777777" w:rsidR="00B2484E" w:rsidRDefault="00412085">
      <w:pPr>
        <w:pStyle w:val="afa"/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соглашения о признании результатов деятельности саморегулируемой организации по осуществлению контроля за предпринимательской </w:t>
      </w:r>
      <w:r>
        <w:rPr>
          <w:rFonts w:ascii="Times New Roman" w:hAnsi="Times New Roman" w:cs="Times New Roman"/>
          <w:b/>
          <w:sz w:val="28"/>
          <w:szCs w:val="28"/>
        </w:rPr>
        <w:t>деятельностью своих членов</w:t>
      </w:r>
    </w:p>
    <w:p w14:paraId="341CFA91" w14:textId="77777777" w:rsidR="00B2484E" w:rsidRDefault="00B2484E">
      <w:pPr>
        <w:pStyle w:val="afa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C55222" w14:textId="77777777" w:rsidR="00B2484E" w:rsidRDefault="00B2484E">
      <w:pPr>
        <w:pStyle w:val="afa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ECCACD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устанавливает процедуру заключения, регистрации и прекращения действия соглашений о признании результатов деятельности саморегулируемых организаций по осуществлению контроля за предпринимательской деятельно</w:t>
      </w:r>
      <w:r>
        <w:rPr>
          <w:rFonts w:ascii="Times New Roman" w:hAnsi="Times New Roman" w:cs="Times New Roman"/>
          <w:sz w:val="28"/>
          <w:szCs w:val="28"/>
        </w:rPr>
        <w:t>стью своих членов лицензирующим органом на основании заключаемого соглашения о признании результатов такой деятельности саморегулируемой организации, а также существенные условия данного соглашения и порядок контроля соблюдения его условий.</w:t>
      </w:r>
    </w:p>
    <w:p w14:paraId="192CFC42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Соглашение о</w:t>
      </w:r>
      <w:r>
        <w:rPr>
          <w:rFonts w:ascii="Times New Roman" w:hAnsi="Times New Roman" w:cs="Times New Roman"/>
          <w:sz w:val="28"/>
          <w:szCs w:val="28"/>
        </w:rPr>
        <w:t xml:space="preserve"> признании результатов деятельности заключается между саморегулируемой организацией в лице ее руководителя, имеющим право действовать от имени саморегулируемой организации без доверенности с одной стороны, и лицензирующим органом, в лице его руководителя, </w:t>
      </w:r>
      <w:r>
        <w:rPr>
          <w:rFonts w:ascii="Times New Roman" w:hAnsi="Times New Roman" w:cs="Times New Roman"/>
          <w:sz w:val="28"/>
          <w:szCs w:val="28"/>
        </w:rPr>
        <w:t>с другой стороны (далее – Стороны).</w:t>
      </w:r>
    </w:p>
    <w:p w14:paraId="6DD62519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Существенными условиями соглашения о признании результатов деятельности являются:</w:t>
      </w:r>
    </w:p>
    <w:p w14:paraId="4B5A27F8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предмет соглашения о признании результатов </w:t>
      </w:r>
      <w:r>
        <w:rPr>
          <w:rFonts w:ascii="Times New Roman" w:hAnsi="Times New Roman" w:cs="Times New Roman"/>
          <w:sz w:val="28"/>
          <w:szCs w:val="28"/>
        </w:rPr>
        <w:t>деятельности, в том числе предусматривающий обязательства саморегулируемой организации по контролю за предпринимательской деятельностью своих членов, который должен быть идентичен предмету лицензионного контроля либо охватывать более широкий круг вопросов;</w:t>
      </w:r>
    </w:p>
    <w:p w14:paraId="5CBC208C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права и обязанности, а также порядок информационного взаимодействия Сторон, в том числе предусматривающий:</w:t>
      </w:r>
    </w:p>
    <w:p w14:paraId="38397154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лицензирующего органа о планируемых к проведению контрольных мероприятиях, в отношении членов саморегулируемой организации;</w:t>
      </w:r>
    </w:p>
    <w:p w14:paraId="0EBD6E86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регулярное уведомление лицензирующего органа о принятии либо исключении членов саморегулируемой организации;</w:t>
      </w:r>
    </w:p>
    <w:p w14:paraId="1445B757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информации о результатах проведенных контрольных и профилактических мероприятий, лицах, участвовавших в проведении контрольных меропр</w:t>
      </w:r>
      <w:r>
        <w:rPr>
          <w:rFonts w:ascii="Times New Roman" w:hAnsi="Times New Roman" w:cs="Times New Roman"/>
          <w:sz w:val="28"/>
          <w:szCs w:val="28"/>
        </w:rPr>
        <w:t>иятий, а также применении в отношении членов саморегулируемой организации мер дисциплинарного воздействия, предусмотренных внутренними документами саморегулируемой организации;</w:t>
      </w:r>
    </w:p>
    <w:p w14:paraId="519741F9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информации о результатах проведении профилактических и иных мероп</w:t>
      </w:r>
      <w:r>
        <w:rPr>
          <w:rFonts w:ascii="Times New Roman" w:hAnsi="Times New Roman" w:cs="Times New Roman"/>
          <w:sz w:val="28"/>
          <w:szCs w:val="28"/>
        </w:rPr>
        <w:t>риятий, предусмотренных внутренними документами саморегулируемой организации, направленных на обеспечение соблюдения членами саморегулируемой организации лицензионных требований;</w:t>
      </w:r>
    </w:p>
    <w:p w14:paraId="32CABE3B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обязательство о проведении саморегулируемой организацией контрольных и про</w:t>
      </w:r>
      <w:r>
        <w:rPr>
          <w:rFonts w:ascii="Times New Roman" w:hAnsi="Times New Roman" w:cs="Times New Roman"/>
          <w:sz w:val="28"/>
          <w:szCs w:val="28"/>
        </w:rPr>
        <w:t xml:space="preserve">филактических мероприятий в отношении своих членов в соответствии с внутренними документами саморегулируемой организации, присвоенной объектам лицензионного контроля категорией риска и периодичностью, предусмотренной Федеральным законом «О государственном </w:t>
      </w:r>
      <w:r>
        <w:rPr>
          <w:rFonts w:ascii="Times New Roman" w:hAnsi="Times New Roman" w:cs="Times New Roman"/>
          <w:sz w:val="28"/>
          <w:szCs w:val="28"/>
        </w:rPr>
        <w:t>контроле (надзоре) и муниципальном контроле в Российской Федерации» и настоящим Положением, а также возможность пересмотра присвоенной объектам лицензионного контроля категории риска на основании обращения саморегулируемой организации в лицензирующий орган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23 Положения о лицензировании деятельности по заготовке, хранению, переработке и реализации лома черных и цветных металлов, утвержденного постановлением Правительства Российской Федерации от 28 мая 2022 г. </w:t>
      </w:r>
      <w:r>
        <w:rPr>
          <w:rFonts w:ascii="Times New Roman" w:hAnsi="Times New Roman" w:cs="Times New Roman"/>
          <w:sz w:val="28"/>
          <w:szCs w:val="28"/>
        </w:rPr>
        <w:br/>
        <w:t>№ 980 «О некоторых вопр</w:t>
      </w:r>
      <w:r>
        <w:rPr>
          <w:rFonts w:ascii="Times New Roman" w:hAnsi="Times New Roman" w:cs="Times New Roman"/>
          <w:sz w:val="28"/>
          <w:szCs w:val="28"/>
        </w:rPr>
        <w:t>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 (далее – Положение);</w:t>
      </w:r>
    </w:p>
    <w:p w14:paraId="26F0AFEE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порядок осуществления контроля за собл</w:t>
      </w:r>
      <w:r>
        <w:rPr>
          <w:rFonts w:ascii="Times New Roman" w:hAnsi="Times New Roman" w:cs="Times New Roman"/>
          <w:sz w:val="28"/>
          <w:szCs w:val="28"/>
        </w:rPr>
        <w:t>юдением условий соглашения о признании результатов деятельности, предусматривающий, что указанный контроль осуществляется лицензирующим органом в порядке, установленном соглашением о признании результатов деятельности;</w:t>
      </w:r>
    </w:p>
    <w:p w14:paraId="7A9A16C6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ответственность Сторон за нарушени</w:t>
      </w:r>
      <w:r>
        <w:rPr>
          <w:rFonts w:ascii="Times New Roman" w:hAnsi="Times New Roman" w:cs="Times New Roman"/>
          <w:sz w:val="28"/>
          <w:szCs w:val="28"/>
        </w:rPr>
        <w:t>е условий соглашения о признании результатов деятельности;</w:t>
      </w:r>
    </w:p>
    <w:p w14:paraId="0468978E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обязательство саморегулируемой организации по достижению целевых показателей, которые могут быть предусмотрены соглашением о признании результатов деятельности, в соответствии с подпунктом «в» п</w:t>
      </w:r>
      <w:r>
        <w:rPr>
          <w:rFonts w:ascii="Times New Roman" w:hAnsi="Times New Roman" w:cs="Times New Roman"/>
          <w:sz w:val="28"/>
          <w:szCs w:val="28"/>
        </w:rPr>
        <w:t xml:space="preserve">ункта 59 Положения; </w:t>
      </w:r>
    </w:p>
    <w:p w14:paraId="3B8ACC2C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срок действия соглашения о признании результатов деятельности, основания, порядок изменения и досрочного прекращения действия указанного соглашения.</w:t>
      </w:r>
    </w:p>
    <w:p w14:paraId="56C7868E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соответствии с пунктом 56 Положения соглашение о признании результатов деятель</w:t>
      </w:r>
      <w:r>
        <w:rPr>
          <w:rFonts w:ascii="Times New Roman" w:hAnsi="Times New Roman" w:cs="Times New Roman"/>
          <w:sz w:val="28"/>
          <w:szCs w:val="28"/>
        </w:rPr>
        <w:t>ности заключается на срок не менее 3 лет.</w:t>
      </w:r>
    </w:p>
    <w:p w14:paraId="3F81D5DF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ни одна из Сторон за один месяц до истечения срока действия соглашения о признании результатов деятельности не уведомила в письменной форме другую Сторону о его прекращении, то оно считается пролонги</w:t>
      </w:r>
      <w:r>
        <w:rPr>
          <w:rFonts w:ascii="Times New Roman" w:hAnsi="Times New Roman" w:cs="Times New Roman"/>
          <w:sz w:val="28"/>
          <w:szCs w:val="28"/>
        </w:rPr>
        <w:t>рованным на тех же условиях на тот же срок.</w:t>
      </w:r>
    </w:p>
    <w:p w14:paraId="72F68F25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Саморегулируемая организация, изъявившая намерение заключить с лицензирующим органом соглашение о признании результатов деятельности, направляет в лицензирующий орган на бумажном носителе либо в виде электронн</w:t>
      </w:r>
      <w:r>
        <w:rPr>
          <w:rFonts w:ascii="Times New Roman" w:hAnsi="Times New Roman" w:cs="Times New Roman"/>
          <w:sz w:val="28"/>
          <w:szCs w:val="28"/>
        </w:rPr>
        <w:t>ого документа с использованием усиленной квалифицированной электронной подписи заявление о намерении заключить соглашение о признании результатов деятельности по форме в соответствии с приложением № 1, с приложением проекта соглашения о признании результат</w:t>
      </w:r>
      <w:r>
        <w:rPr>
          <w:rFonts w:ascii="Times New Roman" w:hAnsi="Times New Roman" w:cs="Times New Roman"/>
          <w:sz w:val="28"/>
          <w:szCs w:val="28"/>
        </w:rPr>
        <w:t>ов деятельности, подготовленного в соответствии с примерной формой соглашения о признании результатов деятельности согласно приложению № 2.</w:t>
      </w:r>
    </w:p>
    <w:p w14:paraId="77DE750D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подписывается лицом, имеющим право действовать от имени саморегулируемой организации без доверенности, или</w:t>
      </w:r>
      <w:r>
        <w:rPr>
          <w:rFonts w:ascii="Times New Roman" w:hAnsi="Times New Roman" w:cs="Times New Roman"/>
          <w:sz w:val="28"/>
          <w:szCs w:val="28"/>
        </w:rPr>
        <w:t xml:space="preserve"> лицом, уполномоченным саморегулируемой организацией (далее – уполномоченное лицо) на основании доверенности, соответствующей требованиям гражданского законодательства.</w:t>
      </w:r>
    </w:p>
    <w:p w14:paraId="2C3D623E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 заявлению прилагаются следующие документы и материалы:</w:t>
      </w:r>
    </w:p>
    <w:p w14:paraId="49EEBB5D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о создании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специализированных органов, осуществляющих контроль за соблюдением членами саморегулируемой организации лицензионных требований, стандартов и правил саморегулируемой организации и рассмотрение дел о применении в отношении членов саморегулируемой организац</w:t>
      </w:r>
      <w:r>
        <w:rPr>
          <w:rFonts w:ascii="Times New Roman" w:hAnsi="Times New Roman" w:cs="Times New Roman"/>
          <w:sz w:val="28"/>
          <w:szCs w:val="28"/>
        </w:rPr>
        <w:t>ии мер дисциплинарного воздействия;</w:t>
      </w:r>
    </w:p>
    <w:p w14:paraId="6696CCA1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документов, устанавливающие порядок осуществления контроля за соблюдением членами саморегулируемой организации лицензионных требований, а также проведения профилактических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мероприятий и порядок применения мер дисци</w:t>
      </w:r>
      <w:r>
        <w:rPr>
          <w:rFonts w:ascii="Times New Roman" w:hAnsi="Times New Roman" w:cs="Times New Roman"/>
          <w:sz w:val="28"/>
          <w:szCs w:val="28"/>
        </w:rPr>
        <w:t>плинарного воздействия в отношении членов саморегулируемой организации;</w:t>
      </w:r>
    </w:p>
    <w:p w14:paraId="42352144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структуре и компетенции созданных специализированных органов саморегулируемой организации, осуществляющих контроль за соблюдением членами саморегулируемой лицензионных тре</w:t>
      </w:r>
      <w:r>
        <w:rPr>
          <w:rFonts w:ascii="Times New Roman" w:hAnsi="Times New Roman" w:cs="Times New Roman"/>
          <w:sz w:val="28"/>
          <w:szCs w:val="28"/>
        </w:rPr>
        <w:t>бований, стандартов и правил саморегулируемой организации и рассмотрение дел о применении в отношении членов саморегулируемой организации мер дисциплинарного воздействия, а также их количественном и персональном составе (с указанием должностей членов специ</w:t>
      </w:r>
      <w:r>
        <w:rPr>
          <w:rFonts w:ascii="Times New Roman" w:hAnsi="Times New Roman" w:cs="Times New Roman"/>
          <w:sz w:val="28"/>
          <w:szCs w:val="28"/>
        </w:rPr>
        <w:t>ализированных органов);</w:t>
      </w:r>
    </w:p>
    <w:p w14:paraId="0B4A134F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установлении саморегулируемой организацией требований (при наличии) к своим членам, не предусмотренных нормативными правовыми актами, направленных на обеспечение соблюдения членами саморегулируемой организации лицензио</w:t>
      </w:r>
      <w:r>
        <w:rPr>
          <w:rFonts w:ascii="Times New Roman" w:hAnsi="Times New Roman" w:cs="Times New Roman"/>
          <w:sz w:val="28"/>
          <w:szCs w:val="28"/>
        </w:rPr>
        <w:t>нных требований;</w:t>
      </w:r>
    </w:p>
    <w:p w14:paraId="33D37CDD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которые подтверждают формирование саморегулируемой организацией компенсационного фонда в целях обеспечения имущественной ответственности по обязательствам своих членов, возникшим в результате причинения вреда (ущерба) всл</w:t>
      </w:r>
      <w:r>
        <w:rPr>
          <w:rFonts w:ascii="Times New Roman" w:hAnsi="Times New Roman" w:cs="Times New Roman"/>
          <w:sz w:val="28"/>
          <w:szCs w:val="28"/>
        </w:rPr>
        <w:t>едствие недостатков, произведенных членами саморегулируемой организации товаров (работ, услуг), в размере не менее чем 25 тысяч рублей в отношении каждого члена;</w:t>
      </w:r>
    </w:p>
    <w:p w14:paraId="536A08D8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проведенных саморегулируемой организацией контрольных и профилактичес</w:t>
      </w:r>
      <w:r>
        <w:rPr>
          <w:rFonts w:ascii="Times New Roman" w:hAnsi="Times New Roman" w:cs="Times New Roman"/>
          <w:sz w:val="28"/>
          <w:szCs w:val="28"/>
        </w:rPr>
        <w:t>ких мероприятий в отношении своих членов, лицах, участвовавших в их проведении, а также применении в отношении членов саморегулируемой организации мер дисциплинарного воздействия в течении трёх отчетных периодов, предшествующих дате заключения соглашения;</w:t>
      </w:r>
    </w:p>
    <w:p w14:paraId="25E22927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результатов деятельности;</w:t>
      </w:r>
    </w:p>
    <w:p w14:paraId="7051791C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документы, материалы и информация (по решению саморегулируемой организации), которые подтверждают соответствие саморегулируемой организации установленным Федеральным законом «О государственном контроле (надзоре)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контроле в Российской Федерации» и настоящим Положением критериям и требованиям для заключения настоящего соглашения.</w:t>
      </w:r>
    </w:p>
    <w:p w14:paraId="00A00D01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Лицензирующий орган в течение 20 рабочих дней с даты получения документов, предусмотренных пунктом 6-7 настоящего Порядк</w:t>
      </w:r>
      <w:r>
        <w:rPr>
          <w:rFonts w:ascii="Times New Roman" w:hAnsi="Times New Roman" w:cs="Times New Roman"/>
          <w:sz w:val="28"/>
          <w:szCs w:val="28"/>
        </w:rPr>
        <w:t>а, рассматривает их и принимает одно из следующих решений:</w:t>
      </w:r>
    </w:p>
    <w:p w14:paraId="171F8D26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о согласовании проекта соглашения о признании результатов деятельности и направлении лицензирующим органом письменного уведомления о готовности подписать указанное соглашение;</w:t>
      </w:r>
    </w:p>
    <w:p w14:paraId="30769D9C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 отказе в зак</w:t>
      </w:r>
      <w:r>
        <w:rPr>
          <w:rFonts w:ascii="Times New Roman" w:hAnsi="Times New Roman" w:cs="Times New Roman"/>
          <w:sz w:val="28"/>
          <w:szCs w:val="28"/>
        </w:rPr>
        <w:t>лючении соглашения о признании результатов деятельности в связи с несоответствием саморегулируемой организации критериям и требованиям, установленных Федеральным законом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настоящим Положением, а также непредставлением документов и материалов, предусмотренных пунктами 6-7 настоящего Порядка.</w:t>
      </w:r>
    </w:p>
    <w:p w14:paraId="51892E7E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случае если в ходе их рассмотрения возникне</w:t>
      </w:r>
      <w:r>
        <w:rPr>
          <w:rFonts w:ascii="Times New Roman" w:hAnsi="Times New Roman" w:cs="Times New Roman"/>
          <w:sz w:val="28"/>
          <w:szCs w:val="28"/>
        </w:rPr>
        <w:t>т необходимость уточнения представленных в соответствии с пунктами 6-7 настоящего Порядка материалов и документов, лицензирующий орган вправе запросить у саморегулируемой организации недостающую информацию, в том числе указав форму и срок их представления.</w:t>
      </w:r>
    </w:p>
    <w:p w14:paraId="16C97E8A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или несвоевременное представление саморегулируемой организацией, запрошенной в соответствии с настоявшим пунктом информации, не может являться основанием для отказа от дальнейшего рассмотрения заявления о заключении соглашения о признании </w:t>
      </w:r>
      <w:r>
        <w:rPr>
          <w:rFonts w:ascii="Times New Roman" w:hAnsi="Times New Roman" w:cs="Times New Roman"/>
          <w:sz w:val="28"/>
          <w:szCs w:val="28"/>
        </w:rPr>
        <w:t>результатов деятельности и представленных в соответствии с пунктами 6-7 настоящего порядка материалов и документов.</w:t>
      </w:r>
    </w:p>
    <w:p w14:paraId="4B083F5C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Решения, предусмотренные пунктом 8 настоящего Порядка, направляются лицензирующим органом в адрес саморегулируемой организации в течение</w:t>
      </w:r>
      <w:r>
        <w:rPr>
          <w:rFonts w:ascii="Times New Roman" w:hAnsi="Times New Roman" w:cs="Times New Roman"/>
          <w:sz w:val="28"/>
          <w:szCs w:val="28"/>
        </w:rPr>
        <w:t xml:space="preserve"> 5 рабочих дней с даты принятия такого решения на бумажном носителе либо в виде электронного документа с использованием усиленной квалифицированной электронной подписи.</w:t>
      </w:r>
    </w:p>
    <w:p w14:paraId="1673945A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Решение, предусмотренное подпунктом «б» пункта 8 настоящего Порядка, не препятствуе</w:t>
      </w:r>
      <w:r>
        <w:rPr>
          <w:rFonts w:ascii="Times New Roman" w:hAnsi="Times New Roman" w:cs="Times New Roman"/>
          <w:sz w:val="28"/>
          <w:szCs w:val="28"/>
        </w:rPr>
        <w:t>т повторному направлению в лицензирующий орган заявления о намерении заключить соглашение о признании результатов деятельности и прилагаемых к нему документов и материалов, в случае устранения причин отказа в заключении соглашения о признании результатов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еятельности. </w:t>
      </w:r>
    </w:p>
    <w:p w14:paraId="6B0EF1B2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Соглашение о признании результатов деятельности подписывается Сторонами в течение 5 рабочих дней со дня получения саморегулируемой организации письменного уведомления, предусмотренного подпунктом «а» пункта 8 настоящего Порядка.</w:t>
      </w:r>
    </w:p>
    <w:p w14:paraId="375B31ED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е о признании результатов деятельности подписывается в двух экземплярах, для каждой из Сторон.</w:t>
      </w:r>
    </w:p>
    <w:p w14:paraId="4097191B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Подписанное Сторонами соглашение о признании результатов деятельности регистрируется в системе электронного документооборота </w:t>
      </w:r>
      <w:r>
        <w:rPr>
          <w:rFonts w:ascii="Times New Roman" w:hAnsi="Times New Roman" w:cs="Times New Roman"/>
          <w:sz w:val="28"/>
          <w:szCs w:val="28"/>
        </w:rPr>
        <w:lastRenderedPageBreak/>
        <w:t>лицензирующего органа и размещае</w:t>
      </w:r>
      <w:r>
        <w:rPr>
          <w:rFonts w:ascii="Times New Roman" w:hAnsi="Times New Roman" w:cs="Times New Roman"/>
          <w:sz w:val="28"/>
          <w:szCs w:val="28"/>
        </w:rPr>
        <w:t>тся на официальных сайтах лицензирующего органа и саморегулируемой организации в информационно-телекоммуникационной сети «Интернет» в течении 3 рабочих дней с даты его подписания.</w:t>
      </w:r>
    </w:p>
    <w:p w14:paraId="7FAAE9A3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Контроль за соблюдением условий соглашением о признании результатов деят</w:t>
      </w:r>
      <w:r>
        <w:rPr>
          <w:rFonts w:ascii="Times New Roman" w:hAnsi="Times New Roman" w:cs="Times New Roman"/>
          <w:sz w:val="28"/>
          <w:szCs w:val="28"/>
        </w:rPr>
        <w:t>ельности осуществляется лицензирующим органом на основании анализа представленной саморегулируемой организацией ежеквартальной отчетности, которая представляется не позднее 10 числа месяца, следующего за отчетным периодом, а также информации и других запро</w:t>
      </w:r>
      <w:r>
        <w:rPr>
          <w:rFonts w:ascii="Times New Roman" w:hAnsi="Times New Roman" w:cs="Times New Roman"/>
          <w:sz w:val="28"/>
          <w:szCs w:val="28"/>
        </w:rPr>
        <w:t>шенных лицензирующим органом документов, в случае если это предусмотрено соглашением о признании результатов деятельности.</w:t>
      </w:r>
    </w:p>
    <w:p w14:paraId="5AD20155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случае установления факта нарушения условий соглашения о признании результатов деятельности, лицензирующий орган направляет сам</w:t>
      </w:r>
      <w:r>
        <w:rPr>
          <w:rFonts w:ascii="Times New Roman" w:hAnsi="Times New Roman" w:cs="Times New Roman"/>
          <w:sz w:val="28"/>
          <w:szCs w:val="28"/>
        </w:rPr>
        <w:t xml:space="preserve">орегулируемой организации требование об устранении выявленных нарушений. </w:t>
      </w:r>
    </w:p>
    <w:p w14:paraId="458A021B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устранения выявленных нарушений устанавливается лицензирующим органом и не может составлять более 20 рабочих дней.</w:t>
      </w:r>
    </w:p>
    <w:p w14:paraId="5A7F92AF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устранения выявленных нарушений, указанный в настоящем пу</w:t>
      </w:r>
      <w:r>
        <w:rPr>
          <w:rFonts w:ascii="Times New Roman" w:hAnsi="Times New Roman" w:cs="Times New Roman"/>
          <w:sz w:val="28"/>
          <w:szCs w:val="28"/>
        </w:rPr>
        <w:t>нкте, может быть продлен лицензирующим органом на основании представленного саморегулируемой организацией мотивированного обоснования необходимости продления установленных сроков и отсутствия рисков причинения вреда (ущерба) в связи допущенными нарушениями</w:t>
      </w:r>
      <w:r>
        <w:rPr>
          <w:rFonts w:ascii="Times New Roman" w:hAnsi="Times New Roman" w:cs="Times New Roman"/>
          <w:sz w:val="28"/>
          <w:szCs w:val="28"/>
        </w:rPr>
        <w:t>, но не более чем на 20 рабочих дней.</w:t>
      </w:r>
    </w:p>
    <w:p w14:paraId="6B2B2B59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По результатам рассмотрения требования об устранении выявленных нарушений саморегулируемая организация в течение 10 рабочих дней с даты его получения вправе представить в лицензирующий орган возражения в отношении </w:t>
      </w:r>
      <w:r>
        <w:rPr>
          <w:rFonts w:ascii="Times New Roman" w:hAnsi="Times New Roman" w:cs="Times New Roman"/>
          <w:sz w:val="28"/>
          <w:szCs w:val="28"/>
        </w:rPr>
        <w:t>выданного требования об устранении выявленных нарушений в целом или его отдельных положений (далее - возражения).</w:t>
      </w:r>
    </w:p>
    <w:p w14:paraId="722AE51F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саморегулируемая организация вправе приложить к возражениям документы, подтверждающие обоснованность таких возражений или их заверенн</w:t>
      </w:r>
      <w:r>
        <w:rPr>
          <w:rFonts w:ascii="Times New Roman" w:hAnsi="Times New Roman" w:cs="Times New Roman"/>
          <w:sz w:val="28"/>
          <w:szCs w:val="28"/>
        </w:rPr>
        <w:t>ые копии.</w:t>
      </w:r>
    </w:p>
    <w:p w14:paraId="72A4D6C3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Лицензирующий орган по итогам рассмотрения возражений направляет саморегулируемой организации в течение 10 рабочих дней со дня получения возражений результаты их рассмотрения. </w:t>
      </w:r>
    </w:p>
    <w:p w14:paraId="38CFE476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При отсутствии возражений саморегулируемая организация в срок</w:t>
      </w:r>
      <w:r>
        <w:rPr>
          <w:rFonts w:ascii="Times New Roman" w:hAnsi="Times New Roman" w:cs="Times New Roman"/>
          <w:sz w:val="28"/>
          <w:szCs w:val="28"/>
        </w:rPr>
        <w:t>, указанный в пункте 15 настоящего Порядка, направляет в лицензирующий орган уведомление об исполнении требования.</w:t>
      </w:r>
    </w:p>
    <w:p w14:paraId="1A7C52D1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Документы, предусмотренные пунктами 16 и 18 настоящего Порядка, направляются в лицензирующий орган на бумажном носителе или </w:t>
      </w:r>
      <w:r>
        <w:rPr>
          <w:rFonts w:ascii="Times New Roman" w:hAnsi="Times New Roman" w:cs="Times New Roman"/>
          <w:sz w:val="28"/>
          <w:szCs w:val="28"/>
        </w:rPr>
        <w:lastRenderedPageBreak/>
        <w:t>в форме элект</w:t>
      </w:r>
      <w:r>
        <w:rPr>
          <w:rFonts w:ascii="Times New Roman" w:hAnsi="Times New Roman" w:cs="Times New Roman"/>
          <w:sz w:val="28"/>
          <w:szCs w:val="28"/>
        </w:rPr>
        <w:t>ронных документов с использованием усиленной квалифицированной электронной подписи, либо иным указанным в требовании способом.</w:t>
      </w:r>
    </w:p>
    <w:p w14:paraId="2E81EE80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 случае если требование не выполнено в сроки, установленные пунктом 15 настоящего Порядка, лицензирующий орган направляет са</w:t>
      </w:r>
      <w:r>
        <w:rPr>
          <w:rFonts w:ascii="Times New Roman" w:hAnsi="Times New Roman" w:cs="Times New Roman"/>
          <w:sz w:val="28"/>
          <w:szCs w:val="28"/>
        </w:rPr>
        <w:t>морегулируемой организации уведомление о расторжении соглашения о признании результатов деятельности.</w:t>
      </w:r>
    </w:p>
    <w:p w14:paraId="49A75E6B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Соглашение о признании результатов деятельности может быть расторгнуто до окончания срока его действия:</w:t>
      </w:r>
    </w:p>
    <w:p w14:paraId="34DE185F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соглашению Сторон;</w:t>
      </w:r>
    </w:p>
    <w:p w14:paraId="4759C4C3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одностороннем по</w:t>
      </w:r>
      <w:r>
        <w:rPr>
          <w:rFonts w:ascii="Times New Roman" w:hAnsi="Times New Roman" w:cs="Times New Roman"/>
          <w:sz w:val="28"/>
          <w:szCs w:val="28"/>
        </w:rPr>
        <w:t xml:space="preserve">рядке в связи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неоднократным (два и более раз) нарушением в течение одного календарного года существенных условий соглашения о признании результатов деятельности.</w:t>
      </w:r>
    </w:p>
    <w:p w14:paraId="59DE34EB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Сторона, являющаяся инициатором расторжения соглашения о признании результатов деятельности, в соответствии с подпунктом «а» пункта 21 настоящего Порядка, направляет на бумажном носителе или в форме электронных документов с использованием усиленной ква</w:t>
      </w:r>
      <w:r>
        <w:rPr>
          <w:rFonts w:ascii="Times New Roman" w:hAnsi="Times New Roman" w:cs="Times New Roman"/>
          <w:sz w:val="28"/>
          <w:szCs w:val="28"/>
        </w:rPr>
        <w:t>лифицированной электронной подписи уведомление о намерении расторгнуть соглашение о признании результатов деятельности, с приложением проекта дополнительного соглашения о прекращении действия соглашения о признании результатов деятельности в двух экземпляр</w:t>
      </w:r>
      <w:r>
        <w:rPr>
          <w:rFonts w:ascii="Times New Roman" w:hAnsi="Times New Roman" w:cs="Times New Roman"/>
          <w:sz w:val="28"/>
          <w:szCs w:val="28"/>
        </w:rPr>
        <w:t>ах для каждой из Сторон, которое направляется не позднее, чем за два месяца до предлагаемой даты прекращения действия соглашения о признании результатов деятельности.</w:t>
      </w:r>
    </w:p>
    <w:p w14:paraId="3CA11189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возражений Сторона, получившая документы, указанные в абзаце первом настоя</w:t>
      </w:r>
      <w:r>
        <w:rPr>
          <w:rFonts w:ascii="Times New Roman" w:hAnsi="Times New Roman" w:cs="Times New Roman"/>
          <w:sz w:val="28"/>
          <w:szCs w:val="28"/>
        </w:rPr>
        <w:t>щего пункта, в течение 20 рабочих дней со дня их получения подписывает экземпляры дополнительного соглашения о прекращении действия соглашения о признании результатов деятельности и направляет их противоположной Стороне.</w:t>
      </w:r>
    </w:p>
    <w:p w14:paraId="0A2A7968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Соглашение о признании результа</w:t>
      </w:r>
      <w:r>
        <w:rPr>
          <w:rFonts w:ascii="Times New Roman" w:hAnsi="Times New Roman" w:cs="Times New Roman"/>
          <w:sz w:val="28"/>
          <w:szCs w:val="28"/>
        </w:rPr>
        <w:t>тов деятельности считается расторгнутым по соглашению сторон со дня подписания сторонами дополнительного соглашения, если иное не предусмотрено дополнительным соглашением.</w:t>
      </w:r>
    </w:p>
    <w:p w14:paraId="1A804CF2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Основанием прекращения действия соглашения о признании результатов деятельности </w:t>
      </w:r>
      <w:r>
        <w:rPr>
          <w:rFonts w:ascii="Times New Roman" w:hAnsi="Times New Roman" w:cs="Times New Roman"/>
          <w:sz w:val="28"/>
          <w:szCs w:val="28"/>
        </w:rPr>
        <w:t>по инициативе лицензирующего органа в соответствии с подпунктом «б» пункта 21 настоящего Порядка является нарушение саморегулируемой организацией существенных условий указанного соглашения.</w:t>
      </w:r>
    </w:p>
    <w:p w14:paraId="4714A24D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о признании результатов деятельности считается расторгн</w:t>
      </w:r>
      <w:r>
        <w:rPr>
          <w:rFonts w:ascii="Times New Roman" w:hAnsi="Times New Roman" w:cs="Times New Roman"/>
          <w:sz w:val="28"/>
          <w:szCs w:val="28"/>
        </w:rPr>
        <w:t xml:space="preserve">утым в одностороннем порядке по требованию лицензирующего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органа со дня получения саморегулируемой организации уведомления о досрочном расторжении указанного соглашения.</w:t>
      </w:r>
    </w:p>
    <w:p w14:paraId="7DA33B43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Все споры и разногласия, возникающие между Сторонами соглашения о признании резуль</w:t>
      </w:r>
      <w:r>
        <w:rPr>
          <w:rFonts w:ascii="Times New Roman" w:hAnsi="Times New Roman" w:cs="Times New Roman"/>
          <w:sz w:val="28"/>
          <w:szCs w:val="28"/>
        </w:rPr>
        <w:t>татов деятельности, могут разрешаются в ходе консультаций и переговоров путем выработки взаимоприемлемых решений.</w:t>
      </w:r>
    </w:p>
    <w:p w14:paraId="7A256AA1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B2484E">
          <w:pgSz w:w="11906" w:h="16838"/>
          <w:pgMar w:top="1134" w:right="1418" w:bottom="1134" w:left="1418" w:header="709" w:footer="709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В случаях, когда достижение взаимоприемлемых решений оказывается невозможным, споры и разногласия между Сторонами согла</w:t>
      </w:r>
      <w:r>
        <w:rPr>
          <w:rFonts w:ascii="Times New Roman" w:hAnsi="Times New Roman" w:cs="Times New Roman"/>
          <w:sz w:val="28"/>
          <w:szCs w:val="28"/>
        </w:rPr>
        <w:t>шения о признании результатов деятельности решаются в порядке, установленном законодательством Российской Федерации, если иное не предусмотрено соглашением о признании результатов деятельности.</w:t>
      </w:r>
    </w:p>
    <w:tbl>
      <w:tblPr>
        <w:tblStyle w:val="afb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703"/>
      </w:tblGrid>
      <w:tr w:rsidR="00B2484E" w14:paraId="32F275A4" w14:textId="77777777">
        <w:tc>
          <w:tcPr>
            <w:tcW w:w="4503" w:type="dxa"/>
          </w:tcPr>
          <w:p w14:paraId="087894E8" w14:textId="77777777" w:rsidR="00B2484E" w:rsidRDefault="00B2484E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</w:tcPr>
          <w:p w14:paraId="14F549D9" w14:textId="77777777" w:rsidR="00B2484E" w:rsidRDefault="00412085">
            <w:pPr>
              <w:spacing w:line="360" w:lineRule="auto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211EBAD6" w14:textId="77777777" w:rsidR="00B2484E" w:rsidRDefault="00412085">
            <w:pPr>
              <w:spacing w:line="360" w:lineRule="exact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заключения, регистрации и прекращения действия соглашения о признании результатов деятельности саморегулируемой организации по осуществлению контроля за предпринимательской деятельностью своих членов</w:t>
            </w:r>
          </w:p>
        </w:tc>
      </w:tr>
    </w:tbl>
    <w:p w14:paraId="1A97DC83" w14:textId="77777777" w:rsidR="00B2484E" w:rsidRDefault="00B2484E">
      <w:pPr>
        <w:widowControl w:val="0"/>
        <w:spacing w:before="120" w:after="120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F34F74" w14:textId="77777777" w:rsidR="00B2484E" w:rsidRDefault="00B2484E">
      <w:pPr>
        <w:pStyle w:val="afa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3BE204" w14:textId="77777777" w:rsidR="00B2484E" w:rsidRDefault="00412085">
      <w:pPr>
        <w:pStyle w:val="afa"/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F5A9B3A" w14:textId="77777777" w:rsidR="00B2484E" w:rsidRDefault="00412085">
      <w:pPr>
        <w:pStyle w:val="afa"/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заключении соглашения о признан</w:t>
      </w:r>
      <w:r>
        <w:rPr>
          <w:rFonts w:ascii="Times New Roman" w:hAnsi="Times New Roman" w:cs="Times New Roman"/>
          <w:b/>
          <w:sz w:val="28"/>
          <w:szCs w:val="28"/>
        </w:rPr>
        <w:t>ии деятельности саморегулируемой организации по осуществлению контроля за предпринимательской деятельностью своих членов лицензирующим органом</w:t>
      </w:r>
    </w:p>
    <w:p w14:paraId="5201EFDD" w14:textId="77777777" w:rsidR="00B2484E" w:rsidRDefault="00B2484E">
      <w:pPr>
        <w:pStyle w:val="afa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5BCB6D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пунктами 6 - 7 Порядка заключ</w:t>
      </w:r>
      <w:r>
        <w:rPr>
          <w:rFonts w:ascii="Times New Roman" w:hAnsi="Times New Roman" w:cs="Times New Roman"/>
          <w:sz w:val="28"/>
          <w:szCs w:val="28"/>
        </w:rPr>
        <w:t>ения, регистрации и прекращения действия соглашения о признании результатов деятельности саморегулируемой организации по осуществлению контроля за предпринимательской деятельностью своих членов, утвержденного постановлением Правительства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 от 28 мая 2022 г. № 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 (далее – Порядок) </w:t>
      </w:r>
    </w:p>
    <w:p w14:paraId="6F97DBC7" w14:textId="77777777" w:rsidR="00B2484E" w:rsidRDefault="00412085">
      <w:pPr>
        <w:pStyle w:val="afa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________________________________________________________________________________________________________________________________, </w:t>
      </w:r>
    </w:p>
    <w:p w14:paraId="2FD75090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наименование саморегулируемой организации)</w:t>
      </w:r>
    </w:p>
    <w:p w14:paraId="723A741C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основанная на добровольном членстве юридических лиц и индивидуальных пред</w:t>
      </w:r>
      <w:r>
        <w:rPr>
          <w:rFonts w:ascii="Times New Roman" w:hAnsi="Times New Roman" w:cs="Times New Roman"/>
          <w:sz w:val="28"/>
          <w:szCs w:val="28"/>
        </w:rPr>
        <w:t>принимателей, осуществляющих заготовку, хранение, переработку и реализацию лома черных металлов и цветных металлов):</w:t>
      </w:r>
    </w:p>
    <w:p w14:paraId="4785412B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________________________________________________________________,</w:t>
      </w:r>
    </w:p>
    <w:p w14:paraId="5E21F725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ИНН, КПП _________________________________________________,</w:t>
      </w:r>
    </w:p>
    <w:p w14:paraId="58132F31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в </w:t>
      </w:r>
      <w:r>
        <w:rPr>
          <w:rFonts w:ascii="Times New Roman" w:hAnsi="Times New Roman" w:cs="Times New Roman"/>
          <w:sz w:val="28"/>
          <w:szCs w:val="28"/>
        </w:rPr>
        <w:t>пределах места нахождения организации ________________________________________________________________________________________________________________________________,</w:t>
      </w:r>
    </w:p>
    <w:p w14:paraId="73064217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прошу заключить соглашение о признании деятельности саморегулируемой организации по осущ</w:t>
      </w:r>
      <w:r>
        <w:rPr>
          <w:rFonts w:ascii="Times New Roman" w:hAnsi="Times New Roman" w:cs="Times New Roman"/>
          <w:sz w:val="28"/>
          <w:szCs w:val="28"/>
        </w:rPr>
        <w:t>ествлению контроля за предпринимательской деятельностью своих членов лицензирующим органом.</w:t>
      </w:r>
    </w:p>
    <w:p w14:paraId="52225DA5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подтверждаем соответствие саморегулируемой организации требованиям и критериям, установленным Федеральным законом «О государственном контроле (надзоре)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контроле в Российской Федерации» </w:t>
      </w:r>
    </w:p>
    <w:p w14:paraId="0B6F755C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пунктами 58 - 59 Положения о лицензировании деятельности по заготовке, хранению, переработке и реализации лома черных и цветных металлов, утвержденного постановлением Правительства Российской Федерации от 2</w:t>
      </w:r>
      <w:r>
        <w:rPr>
          <w:rFonts w:ascii="Times New Roman" w:hAnsi="Times New Roman" w:cs="Times New Roman"/>
          <w:sz w:val="28"/>
          <w:szCs w:val="28"/>
        </w:rPr>
        <w:t>8 мая 2022 г. № 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отчуждения».</w:t>
      </w:r>
    </w:p>
    <w:p w14:paraId="4DF60BE9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7333BA0A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(Перечисляют</w:t>
      </w:r>
      <w:r>
        <w:rPr>
          <w:rFonts w:ascii="Times New Roman" w:hAnsi="Times New Roman" w:cs="Times New Roman"/>
          <w:sz w:val="28"/>
          <w:szCs w:val="28"/>
        </w:rPr>
        <w:t xml:space="preserve">ся документы, прилагаемые к заявлению в соответствии </w:t>
      </w:r>
    </w:p>
    <w:p w14:paraId="22750E04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пунктами 6 - 7 Порядка, а также дополнительные документы, представляемые саморегулируемой организацией в инициативном порядке).</w:t>
      </w:r>
    </w:p>
    <w:p w14:paraId="7FA77702" w14:textId="77777777" w:rsidR="00B2484E" w:rsidRDefault="00B2484E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8D7379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       ___________       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0B93CA98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(фамилия, имя, отчество (последнее при наличии)</w:t>
      </w:r>
    </w:p>
    <w:p w14:paraId="3FCFD055" w14:textId="77777777" w:rsidR="00B2484E" w:rsidRDefault="00B2484E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781FAD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наличии), дата</w:t>
      </w:r>
    </w:p>
    <w:p w14:paraId="7563FEAB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B2484E">
          <w:pgSz w:w="11906" w:h="16838"/>
          <w:pgMar w:top="1134" w:right="1418" w:bottom="1134" w:left="1418" w:header="709" w:footer="709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 </w:t>
      </w:r>
    </w:p>
    <w:tbl>
      <w:tblPr>
        <w:tblStyle w:val="afb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703"/>
      </w:tblGrid>
      <w:tr w:rsidR="00B2484E" w14:paraId="64D0C608" w14:textId="77777777">
        <w:tc>
          <w:tcPr>
            <w:tcW w:w="4503" w:type="dxa"/>
          </w:tcPr>
          <w:p w14:paraId="182DE99F" w14:textId="77777777" w:rsidR="00B2484E" w:rsidRDefault="00B2484E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</w:tcPr>
          <w:p w14:paraId="34684A36" w14:textId="77777777" w:rsidR="00B2484E" w:rsidRDefault="00412085">
            <w:pPr>
              <w:spacing w:line="360" w:lineRule="auto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14:paraId="1FF3BE1B" w14:textId="77777777" w:rsidR="00B2484E" w:rsidRDefault="00412085">
            <w:pPr>
              <w:spacing w:line="360" w:lineRule="exact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заключения, регистрации и прекращения действия соглашения о признании результатов деятельности саморегулируемой организации по осуществлению контроля за предпринимательской деятельностью своих членов</w:t>
            </w:r>
          </w:p>
        </w:tc>
      </w:tr>
    </w:tbl>
    <w:p w14:paraId="384A11E6" w14:textId="77777777" w:rsidR="00B2484E" w:rsidRDefault="00B2484E">
      <w:pPr>
        <w:widowControl w:val="0"/>
        <w:spacing w:before="120" w:after="120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9D7B1A" w14:textId="77777777" w:rsidR="00B2484E" w:rsidRDefault="00B2484E">
      <w:pPr>
        <w:pStyle w:val="afa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88400F" w14:textId="77777777" w:rsidR="00B2484E" w:rsidRDefault="0041208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 признании результатов деятельн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ости саморегулируемой организаций по осуществлению контроля за предпринимательской деятельностью своих членов лицензирующим органом </w:t>
      </w:r>
    </w:p>
    <w:p w14:paraId="560E27FC" w14:textId="77777777" w:rsidR="00B2484E" w:rsidRDefault="00B2484E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20D2A6" w14:textId="77777777" w:rsidR="00B2484E" w:rsidRDefault="00412085">
      <w:pPr>
        <w:pStyle w:val="afa"/>
        <w:spacing w:after="0" w:line="360" w:lineRule="exact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г._________________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____» ______________20___г.</w:t>
      </w:r>
    </w:p>
    <w:p w14:paraId="1E3E1DEC" w14:textId="77777777" w:rsidR="00B2484E" w:rsidRDefault="00B2484E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EA4B3" w14:textId="77777777" w:rsidR="00B2484E" w:rsidRDefault="00412085">
      <w:pPr>
        <w:pStyle w:val="afa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5CD1492F" w14:textId="77777777" w:rsidR="00B2484E" w:rsidRDefault="00412085">
      <w:pPr>
        <w:pStyle w:val="afa"/>
        <w:spacing w:after="0" w:line="36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наименование саморегулируемой организации)</w:t>
      </w:r>
    </w:p>
    <w:p w14:paraId="63F167F7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лице ________________________________________________________________,</w:t>
      </w:r>
    </w:p>
    <w:p w14:paraId="3F2E4B0B" w14:textId="77777777" w:rsidR="00B2484E" w:rsidRDefault="00412085">
      <w:pPr>
        <w:pStyle w:val="afa"/>
        <w:spacing w:after="0" w:line="36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(должность, фамилия, имя, отчество)</w:t>
      </w:r>
    </w:p>
    <w:p w14:paraId="6E01B671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________________________________________________________________,</w:t>
      </w:r>
    </w:p>
    <w:p w14:paraId="52C0F7E6" w14:textId="77777777" w:rsidR="00B2484E" w:rsidRDefault="00412085">
      <w:pPr>
        <w:pStyle w:val="afa"/>
        <w:spacing w:after="0" w:line="36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(дата, номер, наименование документа)</w:t>
      </w:r>
    </w:p>
    <w:p w14:paraId="4FF30D4B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именуемая саморегулируемая организация, с одной стороны, и </w:t>
      </w:r>
    </w:p>
    <w:p w14:paraId="3A51CED0" w14:textId="77777777" w:rsidR="00B2484E" w:rsidRDefault="00412085">
      <w:pPr>
        <w:pStyle w:val="afa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F77CFDC" w14:textId="77777777" w:rsidR="00B2484E" w:rsidRDefault="00412085">
      <w:pPr>
        <w:pStyle w:val="afa"/>
        <w:spacing w:after="0" w:line="36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уполномоченного органа исполнительной власти субъекта Российской Федерации, осуществляющий лицензионный контроль в сфере деятельности по заготовке, хранению, переработке и р</w:t>
      </w:r>
      <w:r>
        <w:rPr>
          <w:rFonts w:ascii="Times New Roman" w:hAnsi="Times New Roman" w:cs="Times New Roman"/>
          <w:sz w:val="28"/>
          <w:szCs w:val="28"/>
        </w:rPr>
        <w:t>еализации лома черных и цветных металлов)</w:t>
      </w:r>
    </w:p>
    <w:p w14:paraId="626E2401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________________________________________________________________,</w:t>
      </w:r>
    </w:p>
    <w:p w14:paraId="36682895" w14:textId="77777777" w:rsidR="00B2484E" w:rsidRDefault="00412085">
      <w:pPr>
        <w:pStyle w:val="afa"/>
        <w:spacing w:after="0" w:line="36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(должность, фамилия, имя, отчество (последнее при наличии)</w:t>
      </w:r>
    </w:p>
    <w:p w14:paraId="54E9BD63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________,</w:t>
      </w:r>
    </w:p>
    <w:p w14:paraId="26134FF7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именуемый лицензирующий орган, с другой стороны, именуемые в дальнейшем стороны, на основании статьи 55 Федерального закона «О государственном контроле (надзоре) и муниципальном контроле в Российской Федерации», пункте 55 Положения о лиценз</w:t>
      </w:r>
      <w:r>
        <w:rPr>
          <w:rFonts w:ascii="Times New Roman" w:hAnsi="Times New Roman" w:cs="Times New Roman"/>
          <w:sz w:val="28"/>
          <w:szCs w:val="28"/>
        </w:rPr>
        <w:t>ировании деятельности по заготовке, хранению, переработке и реализации лома черных и цветных металлов, утвержденного постановление Правительства Российской Федерации от 28 мая 2022 г. № 980 «О некоторых вопросах лицензирования деятельности по заготовке, хр</w:t>
      </w:r>
      <w:r>
        <w:rPr>
          <w:rFonts w:ascii="Times New Roman" w:hAnsi="Times New Roman" w:cs="Times New Roman"/>
          <w:sz w:val="28"/>
          <w:szCs w:val="28"/>
        </w:rPr>
        <w:t>анению, переработке и реализации лома черных и цветных металлов, а также обращения с ломом и отходами черных и цветных металлов и их отчуждения» (далее – Положение о лицензировании) заключили настоящее соглашение о нижеследующем.</w:t>
      </w:r>
    </w:p>
    <w:p w14:paraId="4DEF77C5" w14:textId="77777777" w:rsidR="00B2484E" w:rsidRDefault="00B2484E">
      <w:pPr>
        <w:pStyle w:val="afa"/>
        <w:spacing w:after="0" w:line="360" w:lineRule="exac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28D84" w14:textId="77777777" w:rsidR="00B2484E" w:rsidRDefault="00412085">
      <w:pPr>
        <w:pStyle w:val="afa"/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14:paraId="068BEFB3" w14:textId="77777777" w:rsidR="00B2484E" w:rsidRDefault="00B2484E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776B7C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 Предметом настоящего соглашения является порядок взаимодействия Сторон, предусматривающий признание лицензирующим органом результатов деятельности саморегулируемой организаций, основанной на добровольном членстве юридических лиц и индивидуальных предпри</w:t>
      </w:r>
      <w:r>
        <w:rPr>
          <w:rFonts w:ascii="Times New Roman" w:hAnsi="Times New Roman" w:cs="Times New Roman"/>
          <w:sz w:val="28"/>
          <w:szCs w:val="28"/>
        </w:rPr>
        <w:t>нимателей, осуществляющих заготовку, хранение, переработку и реализацию лома черных металлов и цветных металлов, по осуществлению контроля за предпринимательской деятельностью своих членов.</w:t>
      </w:r>
    </w:p>
    <w:p w14:paraId="1D635C80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контроля саморегулируемой организации за предпринимательск</w:t>
      </w:r>
      <w:r>
        <w:rPr>
          <w:rFonts w:ascii="Times New Roman" w:hAnsi="Times New Roman" w:cs="Times New Roman"/>
          <w:sz w:val="28"/>
          <w:szCs w:val="28"/>
        </w:rPr>
        <w:t>ой деятельностью своих членов должен быть идентичен предмету лицензионного контроля либо охватывает более широкий круг вопросов.</w:t>
      </w:r>
    </w:p>
    <w:p w14:paraId="07E055EC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Саморегулируемая организация соответствует требованиям и критериям, установленным Федеральным законом «О государственном к</w:t>
      </w:r>
      <w:r>
        <w:rPr>
          <w:rFonts w:ascii="Times New Roman" w:hAnsi="Times New Roman" w:cs="Times New Roman"/>
          <w:sz w:val="28"/>
          <w:szCs w:val="28"/>
        </w:rPr>
        <w:t>онтроле (надзоре) и муниципальном контроле в Российской Федерации» и пунктами 56, 58-59 Положения о лицензировании.</w:t>
      </w:r>
    </w:p>
    <w:p w14:paraId="444CF3C9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Контрольные и профилактические мероприятий в отношении своих членов должны проводиться саморегулируемой организацией в соответствии с п</w:t>
      </w:r>
      <w:r>
        <w:rPr>
          <w:rFonts w:ascii="Times New Roman" w:hAnsi="Times New Roman" w:cs="Times New Roman"/>
          <w:sz w:val="28"/>
          <w:szCs w:val="28"/>
        </w:rPr>
        <w:t>рисвоенной объектам лицензионного контроля категорией риска и периодичностью, предусмотренной Федеральным законом «О государственном контроле (надзоре) и муниципальном контроле в Российской Федерации».</w:t>
      </w:r>
    </w:p>
    <w:p w14:paraId="57313092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Контрольные (надзорные) в отношении членов саморе</w:t>
      </w:r>
      <w:r>
        <w:rPr>
          <w:rFonts w:ascii="Times New Roman" w:hAnsi="Times New Roman" w:cs="Times New Roman"/>
          <w:sz w:val="28"/>
          <w:szCs w:val="28"/>
        </w:rPr>
        <w:t>гулируемой организации в период действия настоящего соглашения лицензирующим органом не осуществляются.</w:t>
      </w:r>
    </w:p>
    <w:p w14:paraId="152146FB" w14:textId="77777777" w:rsidR="00B2484E" w:rsidRDefault="00B2484E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ACBAEA" w14:textId="77777777" w:rsidR="00B2484E" w:rsidRDefault="00412085">
      <w:pPr>
        <w:pStyle w:val="afa"/>
        <w:spacing w:after="0" w:line="360" w:lineRule="exac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2.Права и обязанности сторон</w:t>
      </w:r>
    </w:p>
    <w:p w14:paraId="558B7188" w14:textId="77777777" w:rsidR="00B2484E" w:rsidRDefault="00B2484E">
      <w:pPr>
        <w:pStyle w:val="afa"/>
        <w:spacing w:after="0" w:line="360" w:lineRule="exac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F5608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Лицензирующий орган вправе:</w:t>
      </w:r>
    </w:p>
    <w:p w14:paraId="52E452C3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Запрашивать у саморегулируемой организации информацию и сведения по вопросам, относящимся к сфере реализации настоящего соглашения. </w:t>
      </w:r>
    </w:p>
    <w:p w14:paraId="1C47E539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Направлять своих представителей для принятия участия в проведении контрольных мероприятий саморегулируемой ор</w:t>
      </w:r>
      <w:r>
        <w:rPr>
          <w:rFonts w:ascii="Times New Roman" w:hAnsi="Times New Roman" w:cs="Times New Roman"/>
          <w:sz w:val="28"/>
          <w:szCs w:val="28"/>
        </w:rPr>
        <w:t>ганизации в отношении объектов высокого риска.</w:t>
      </w:r>
    </w:p>
    <w:p w14:paraId="0D318225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Пересматривать категорию риска объектов лицензионного контроля в случае их соответствия иной категории риска, в том числе на основании обращения саморегулируемой организации в соответствии с пунктом 23 </w:t>
      </w:r>
      <w:r>
        <w:rPr>
          <w:rFonts w:ascii="Times New Roman" w:hAnsi="Times New Roman" w:cs="Times New Roman"/>
          <w:sz w:val="28"/>
          <w:szCs w:val="28"/>
        </w:rPr>
        <w:t>Положения о лицензировании.</w:t>
      </w:r>
    </w:p>
    <w:p w14:paraId="3F5A6F07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Предлагать меры по совершенствованию деятельности, связанной с осуществлением саморегулируемой организацией контроля за соблюдением своими членами лицензионных требований и проведением профилактических мероприятий.</w:t>
      </w:r>
    </w:p>
    <w:p w14:paraId="0B62321E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Выступать с предложениями о пересмотре сроков и условий настоящего соглашения.</w:t>
      </w:r>
    </w:p>
    <w:p w14:paraId="512962D1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Иметь иные права, предусмотренные действующим законодательством.</w:t>
      </w:r>
    </w:p>
    <w:p w14:paraId="3BC0D56D" w14:textId="77777777" w:rsidR="00B2484E" w:rsidRDefault="00B2484E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C886D8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Лицензирующий орган обязан: </w:t>
      </w:r>
    </w:p>
    <w:p w14:paraId="7AE9FAE9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Предоставлять на основании запроса саморегулируемой орга</w:t>
      </w:r>
      <w:r>
        <w:rPr>
          <w:rFonts w:ascii="Times New Roman" w:hAnsi="Times New Roman" w:cs="Times New Roman"/>
          <w:sz w:val="28"/>
          <w:szCs w:val="28"/>
        </w:rPr>
        <w:t>низации необходимую информацию и сведения по вопросам, относящимся к сфере реализации настоящего соглашения.</w:t>
      </w:r>
    </w:p>
    <w:p w14:paraId="7D4BB2F4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Осуществлять контроль соблюдения порядка и условий настоящего соглашения.</w:t>
      </w:r>
    </w:p>
    <w:p w14:paraId="5C1D33A6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Информировать саморегулируемую организацию о всех изменения</w:t>
      </w:r>
      <w:r>
        <w:rPr>
          <w:rFonts w:ascii="Times New Roman" w:hAnsi="Times New Roman" w:cs="Times New Roman"/>
          <w:sz w:val="28"/>
          <w:szCs w:val="28"/>
        </w:rPr>
        <w:t>х нормативных правовых актов по вопросам, относящимся к сфере реализации настоящего соглашения не позднее 5 рабочих дней после их официального опубликования.</w:t>
      </w:r>
    </w:p>
    <w:p w14:paraId="67534EA1" w14:textId="77777777" w:rsidR="00B2484E" w:rsidRDefault="00B2484E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FC62D7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Саморегулируемая организация вправе:</w:t>
      </w:r>
    </w:p>
    <w:p w14:paraId="4A68783E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Запрашивать у лицензирующего органа информацию и</w:t>
      </w:r>
      <w:r>
        <w:rPr>
          <w:rFonts w:ascii="Times New Roman" w:hAnsi="Times New Roman" w:cs="Times New Roman"/>
          <w:sz w:val="28"/>
          <w:szCs w:val="28"/>
        </w:rPr>
        <w:t xml:space="preserve"> сведения по вопросам, относящимся к сфере реализации настоящего соглашения. </w:t>
      </w:r>
    </w:p>
    <w:p w14:paraId="24D9CDD3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Обращаться в лицензирующий орган предложением об изменении категории риска объектов лицензионного контроля в случае их соответствии иной категории риска,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23 Положения о лицензировании.</w:t>
      </w:r>
    </w:p>
    <w:p w14:paraId="52B9E654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3.1.3. Выступать с предложениями о пересмотре сроков и условий соглашения.</w:t>
      </w:r>
    </w:p>
    <w:p w14:paraId="40C5F3B7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Своевременно информировать лицензирующий орган о включении новых членов в состав саморегулируемой организации, а также об исключении юр</w:t>
      </w:r>
      <w:r>
        <w:rPr>
          <w:rFonts w:ascii="Times New Roman" w:hAnsi="Times New Roman" w:cs="Times New Roman"/>
          <w:sz w:val="28"/>
          <w:szCs w:val="28"/>
        </w:rPr>
        <w:t>идических лиц и индивидуальных предпринимателей из состава саморегулируемой организации;</w:t>
      </w:r>
    </w:p>
    <w:p w14:paraId="05238D19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Иметь иные права, предусмотренные действующим законодательством.</w:t>
      </w:r>
    </w:p>
    <w:p w14:paraId="3FE8B4D9" w14:textId="77777777" w:rsidR="00B2484E" w:rsidRDefault="00B2484E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ECE95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Саморегулируемая организация обязана:</w:t>
      </w:r>
    </w:p>
    <w:p w14:paraId="7EF81D97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Предоставлять на основании запросов и обраще</w:t>
      </w:r>
      <w:r>
        <w:rPr>
          <w:rFonts w:ascii="Times New Roman" w:hAnsi="Times New Roman" w:cs="Times New Roman"/>
          <w:sz w:val="28"/>
          <w:szCs w:val="28"/>
        </w:rPr>
        <w:t>ний лицензирующего органа необходимые сведения и информацию по вопросам, относящимся к сфере реализации настоящего соглашения.</w:t>
      </w:r>
    </w:p>
    <w:p w14:paraId="0F94268A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Уведомлять лицензирующий орган о планируемых к проведению контрольных мероприятиях, в отношении членов саморегулируемой ор</w:t>
      </w:r>
      <w:r>
        <w:rPr>
          <w:rFonts w:ascii="Times New Roman" w:hAnsi="Times New Roman" w:cs="Times New Roman"/>
          <w:sz w:val="28"/>
          <w:szCs w:val="28"/>
        </w:rPr>
        <w:t>ганизации.</w:t>
      </w:r>
    </w:p>
    <w:p w14:paraId="41973933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Представлять информацию о результатах проведенных контрольных и профилактических мероприятий, лицах, участвовавших в их проведении, а также применении в отношении членов саморегулируемой организации мер дисциплинарного воздействия.</w:t>
      </w:r>
    </w:p>
    <w:p w14:paraId="617A34CA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Представлять информацию о результатах проведении профилактических и иных мероприятий, предусмотренных внутренними документами саморегулируемой организации, направленных на обеспечение соблюдения членами саморегулируемой организации лицензионных треб</w:t>
      </w:r>
      <w:r>
        <w:rPr>
          <w:rFonts w:ascii="Times New Roman" w:hAnsi="Times New Roman" w:cs="Times New Roman"/>
          <w:sz w:val="28"/>
          <w:szCs w:val="28"/>
        </w:rPr>
        <w:t>ований.</w:t>
      </w:r>
    </w:p>
    <w:p w14:paraId="28480C5D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Проводить контрольные и профилактические мероприятия в отношении своих членов в соответствии с внутренними документами саморегулируемой организации, присвоенной объектам лицензионного контроля категорией риска и периодичностью, 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ой Федеральным законом «О государственном контроле (надзоре) и муниципальном контроле в Российской Федерации» и Положением о лицензировании. </w:t>
      </w:r>
    </w:p>
    <w:p w14:paraId="6F0F2399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Соблюдать требования и критерии, установленные Федеральным законом «О государственном контроле (надзоре) и </w:t>
      </w:r>
      <w:r>
        <w:rPr>
          <w:rFonts w:ascii="Times New Roman" w:hAnsi="Times New Roman" w:cs="Times New Roman"/>
          <w:sz w:val="28"/>
          <w:szCs w:val="28"/>
        </w:rPr>
        <w:t>муниципальном контроле в Российской Федерации» и пунктами 58 - 59 Положения о лицензировании.</w:t>
      </w:r>
    </w:p>
    <w:p w14:paraId="32D5A04A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Информировать лицензирующий орган о случаях причинения вреда (ущерба) вследствие недостатков, произведенных членами саморегулируемой организации товаров (р</w:t>
      </w:r>
      <w:r>
        <w:rPr>
          <w:rFonts w:ascii="Times New Roman" w:hAnsi="Times New Roman" w:cs="Times New Roman"/>
          <w:sz w:val="28"/>
          <w:szCs w:val="28"/>
        </w:rPr>
        <w:t xml:space="preserve">абот, услуг) при осуществлении лицензируемой деятельности, а также произведенных выплатах из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компенсационного фонда на его покрытие, в соответствии с Федеральным законом «О саморегулируемых организациях» и (или) внутренними документами саморегулируемой орг</w:t>
      </w:r>
      <w:r>
        <w:rPr>
          <w:rFonts w:ascii="Times New Roman" w:hAnsi="Times New Roman" w:cs="Times New Roman"/>
          <w:sz w:val="28"/>
          <w:szCs w:val="28"/>
        </w:rPr>
        <w:t>анизации.</w:t>
      </w:r>
    </w:p>
    <w:p w14:paraId="48730C87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 Информировать о случаях грубого нарушения лицензионных требований членами саморегулируемой организации.</w:t>
      </w:r>
    </w:p>
    <w:p w14:paraId="00B46220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В случае наступления событий, которые влекут за собой невозможность дальнейшего соответствия саморегулируемой организации требов</w:t>
      </w:r>
      <w:r>
        <w:rPr>
          <w:rFonts w:ascii="Times New Roman" w:hAnsi="Times New Roman" w:cs="Times New Roman"/>
          <w:sz w:val="28"/>
          <w:szCs w:val="28"/>
        </w:rPr>
        <w:t>аниям и критериям, установленным Федеральным законом «О государственном контроле (надзоре) и муниципальном контроле в Российской Федерации» и пунктами 58 - 59 Положения о лицензировании, информировать лицензирующий орган не позднее 5 рабочих дней с момента</w:t>
      </w:r>
      <w:r>
        <w:rPr>
          <w:rFonts w:ascii="Times New Roman" w:hAnsi="Times New Roman" w:cs="Times New Roman"/>
          <w:sz w:val="28"/>
          <w:szCs w:val="28"/>
        </w:rPr>
        <w:t xml:space="preserve"> их наступления.</w:t>
      </w:r>
    </w:p>
    <w:p w14:paraId="23251941" w14:textId="77777777" w:rsidR="00B2484E" w:rsidRDefault="00B2484E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468BDC" w14:textId="77777777" w:rsidR="00B2484E" w:rsidRDefault="00412085">
      <w:pPr>
        <w:pStyle w:val="afa"/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информационного взаимодействия сторон и осуществления контроля за соблюдением условий настоящего соглашения</w:t>
      </w:r>
    </w:p>
    <w:p w14:paraId="6A705392" w14:textId="77777777" w:rsidR="00B2484E" w:rsidRDefault="00B2484E">
      <w:pPr>
        <w:pStyle w:val="afa"/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42E5B2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Информационное взаимодействие сторон осуществляется посредством предоставления информации и документов на бумажно</w:t>
      </w:r>
      <w:r>
        <w:rPr>
          <w:rFonts w:ascii="Times New Roman" w:hAnsi="Times New Roman" w:cs="Times New Roman"/>
          <w:sz w:val="28"/>
          <w:szCs w:val="28"/>
        </w:rPr>
        <w:t>м носителе и (или) в формате электронных документов.</w:t>
      </w:r>
    </w:p>
    <w:p w14:paraId="0B72DFD1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Стороны обязаны соблюдать требования Федерального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закона  «</w:t>
      </w:r>
      <w:proofErr w:type="gramEnd"/>
      <w:r>
        <w:rPr>
          <w:rFonts w:ascii="Times New Roman" w:hAnsi="Times New Roman" w:cs="Times New Roman"/>
          <w:sz w:val="28"/>
          <w:szCs w:val="28"/>
        </w:rPr>
        <w:t>О персональных данных» при использовании персональных данных и иной информации, в том числе получаемой при проведении контрольных и профила</w:t>
      </w:r>
      <w:r>
        <w:rPr>
          <w:rFonts w:ascii="Times New Roman" w:hAnsi="Times New Roman" w:cs="Times New Roman"/>
          <w:sz w:val="28"/>
          <w:szCs w:val="28"/>
        </w:rPr>
        <w:t>ктических мероприятий.</w:t>
      </w:r>
    </w:p>
    <w:p w14:paraId="51011C08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Контроль за соблюдением условий настоящего соглашения, в соответствии с пунктом 14 Порядка осуществляется лицензирующим органом на основании анализа представленной саморегулируемой организацией отчетности, а также информации и д</w:t>
      </w:r>
      <w:r>
        <w:rPr>
          <w:rFonts w:ascii="Times New Roman" w:hAnsi="Times New Roman" w:cs="Times New Roman"/>
          <w:sz w:val="28"/>
          <w:szCs w:val="28"/>
        </w:rPr>
        <w:t>ругих запрошенных лицензирующим органом документов, в случае если это предусмотрено настоящим соглашением.</w:t>
      </w:r>
    </w:p>
    <w:p w14:paraId="329D4735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Отчетность представляется в лицензирующий орган ежеквартально, не позднее 10 числа месяца, следующего за отчетным периодом, и должна содержать с</w:t>
      </w:r>
      <w:r>
        <w:rPr>
          <w:rFonts w:ascii="Times New Roman" w:hAnsi="Times New Roman" w:cs="Times New Roman"/>
          <w:sz w:val="28"/>
          <w:szCs w:val="28"/>
        </w:rPr>
        <w:t>ведения о:</w:t>
      </w:r>
    </w:p>
    <w:p w14:paraId="56C19019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результатах проведенных контрольных и профилактических мероприятий, выявленных нарушениях лицензионных требований при осуществлении членами саморегулируемой организации лицензируемой деятельности, лицах, участвовавших в их проведении, а также</w:t>
      </w:r>
      <w:r>
        <w:rPr>
          <w:rFonts w:ascii="Times New Roman" w:hAnsi="Times New Roman" w:cs="Times New Roman"/>
          <w:sz w:val="28"/>
          <w:szCs w:val="28"/>
        </w:rPr>
        <w:t xml:space="preserve"> применении в отношении членов саморегулируемой организации мер дисциплинарного воздействия.</w:t>
      </w:r>
    </w:p>
    <w:p w14:paraId="5AC1F2BC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результатах проведения иных мероприятий, направленных на обеспечение соблюдения членами саморегулируемой организации лицензионных требований, предусмотренных вн</w:t>
      </w:r>
      <w:r>
        <w:rPr>
          <w:rFonts w:ascii="Times New Roman" w:hAnsi="Times New Roman" w:cs="Times New Roman"/>
          <w:sz w:val="28"/>
          <w:szCs w:val="28"/>
        </w:rPr>
        <w:t>утренними документами саморегулируемой организации.</w:t>
      </w:r>
    </w:p>
    <w:p w14:paraId="5D8A0677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случаях причинения вреда (ущерба) вследствие недостатков, произведенных членами саморегулируемой организации товаров (работ, услуг) при осуществлении лицензируемой деятельности, а также произведенных в</w:t>
      </w:r>
      <w:r>
        <w:rPr>
          <w:rFonts w:ascii="Times New Roman" w:hAnsi="Times New Roman" w:cs="Times New Roman"/>
          <w:sz w:val="28"/>
          <w:szCs w:val="28"/>
        </w:rPr>
        <w:t xml:space="preserve"> следствии этого выплатах из компенсационного фонда на его покрытие.</w:t>
      </w:r>
    </w:p>
    <w:p w14:paraId="1326D9DA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достижении целевых показателей, в случае их установления в соответствии с подпунктом «в» пункта 59 Положения о лицензировании.</w:t>
      </w:r>
    </w:p>
    <w:p w14:paraId="548032C5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иная информация и сведения, в случаях если это предусм</w:t>
      </w:r>
      <w:r>
        <w:rPr>
          <w:rFonts w:ascii="Times New Roman" w:hAnsi="Times New Roman" w:cs="Times New Roman"/>
          <w:sz w:val="28"/>
          <w:szCs w:val="28"/>
        </w:rPr>
        <w:t>отрено настоящим соглашением.</w:t>
      </w:r>
    </w:p>
    <w:p w14:paraId="5528A0B5" w14:textId="77777777" w:rsidR="00B2484E" w:rsidRDefault="00B2484E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AA243C" w14:textId="77777777" w:rsidR="00B2484E" w:rsidRDefault="00412085">
      <w:pPr>
        <w:pStyle w:val="afa"/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Ответственность сторон за неисполнение или ненадлежащее</w:t>
      </w:r>
    </w:p>
    <w:p w14:paraId="243CDB87" w14:textId="77777777" w:rsidR="00B2484E" w:rsidRDefault="00412085">
      <w:pPr>
        <w:pStyle w:val="afa"/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возложенных на них обязанностей</w:t>
      </w:r>
    </w:p>
    <w:p w14:paraId="4DBE99B1" w14:textId="77777777" w:rsidR="00B2484E" w:rsidRDefault="00B2484E">
      <w:pPr>
        <w:pStyle w:val="afa"/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AF85D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обязанностей по настоящему соглашению, а также за невыполнение и (или) не</w:t>
      </w:r>
      <w:r>
        <w:rPr>
          <w:rFonts w:ascii="Times New Roman" w:hAnsi="Times New Roman" w:cs="Times New Roman"/>
          <w:sz w:val="28"/>
          <w:szCs w:val="28"/>
        </w:rPr>
        <w:t>надлежащее выполнение требований к обработке персональных данных и (или) иной информации, в том числе получаемой при проведении контрольных и профилактических мероприятий стороны несут ответственность, предусмотренную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B6D231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Стороны освобождаются от ответственности за неисполнение или ненадлежащее исполнение предусмотренных настоящим соглашением обязательств, если это обусловлено наступлением обстоятельств непреодолимой силы.</w:t>
      </w:r>
    </w:p>
    <w:p w14:paraId="35AA6370" w14:textId="77777777" w:rsidR="00B2484E" w:rsidRDefault="00B2484E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B59E05" w14:textId="77777777" w:rsidR="00B2484E" w:rsidRDefault="00412085">
      <w:pPr>
        <w:pStyle w:val="afa"/>
        <w:spacing w:after="0" w:line="360" w:lineRule="exac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Срок действия Соглашения</w:t>
      </w:r>
    </w:p>
    <w:p w14:paraId="267C19F5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Соглашение вступает в силу с даты подписания сторонами и действует в течении 3 лет. </w:t>
      </w:r>
    </w:p>
    <w:p w14:paraId="01FC9450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 случае если ни одна из Сторон за один месяц до истечения срока действия настоящего соглашения не уведомила в письменной форме другую Сторону о его прекращении,</w:t>
      </w:r>
      <w:r>
        <w:rPr>
          <w:rFonts w:ascii="Times New Roman" w:hAnsi="Times New Roman" w:cs="Times New Roman"/>
          <w:sz w:val="28"/>
          <w:szCs w:val="28"/>
        </w:rPr>
        <w:t xml:space="preserve"> то оно считается пролонгированным на тех же условиях на тот же срок.</w:t>
      </w:r>
    </w:p>
    <w:p w14:paraId="51D27F67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Действие настоящего соглашения может быть прекращено по инициативе любой из Сторон при условии письменного уведомления другой Стороны не позднее, чем за два месяца до предлагаемой д</w:t>
      </w:r>
      <w:r>
        <w:rPr>
          <w:rFonts w:ascii="Times New Roman" w:hAnsi="Times New Roman" w:cs="Times New Roman"/>
          <w:sz w:val="28"/>
          <w:szCs w:val="28"/>
        </w:rPr>
        <w:t xml:space="preserve">аты прекращения действия настоящего соглашения, а также в одностороннем порядке по инициативе лицензирующего органа в связи с грубым </w:t>
      </w:r>
      <w:r>
        <w:rPr>
          <w:rFonts w:ascii="Times New Roman" w:hAnsi="Times New Roman" w:cs="Times New Roman"/>
          <w:sz w:val="28"/>
          <w:szCs w:val="28"/>
        </w:rPr>
        <w:lastRenderedPageBreak/>
        <w:t>нарушением существенных условий настоящего соглашения саморегулируемой организацией.</w:t>
      </w:r>
    </w:p>
    <w:p w14:paraId="136E710F" w14:textId="77777777" w:rsidR="00B2484E" w:rsidRDefault="00B2484E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F40061" w14:textId="77777777" w:rsidR="00B2484E" w:rsidRDefault="00412085">
      <w:pPr>
        <w:pStyle w:val="afa"/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14:paraId="41BF37FE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Все </w:t>
      </w:r>
      <w:r>
        <w:rPr>
          <w:rFonts w:ascii="Times New Roman" w:hAnsi="Times New Roman" w:cs="Times New Roman"/>
          <w:sz w:val="28"/>
          <w:szCs w:val="28"/>
        </w:rPr>
        <w:t>изменения и дополнения к настоящему соглашению оформляются в виде дополнительных соглашений и являются неотъемлемой частью настоящего соглашения с даты их подписания сторонами.</w:t>
      </w:r>
    </w:p>
    <w:p w14:paraId="5FD3F24C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Все споры и разногласия, возникающие между сторонами настоящего соглашения</w:t>
      </w:r>
      <w:r>
        <w:rPr>
          <w:rFonts w:ascii="Times New Roman" w:hAnsi="Times New Roman" w:cs="Times New Roman"/>
          <w:sz w:val="28"/>
          <w:szCs w:val="28"/>
        </w:rPr>
        <w:t>, разрешаются в ходе консультаций и переговоров путем выработки взаимоприемлемых решений.</w:t>
      </w:r>
    </w:p>
    <w:p w14:paraId="61034472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В случаях, когда достижение взаимоприемлемых решений оказывается невозможным, споры и разногласия между сторонами соглашения решаются в порядке, установленном за</w:t>
      </w:r>
      <w:r>
        <w:rPr>
          <w:rFonts w:ascii="Times New Roman" w:hAnsi="Times New Roman" w:cs="Times New Roman"/>
          <w:sz w:val="28"/>
          <w:szCs w:val="28"/>
        </w:rPr>
        <w:t>конодательством Российской Федерации, если иное не предусмотрено настоящим соглашением.</w:t>
      </w:r>
    </w:p>
    <w:p w14:paraId="5565A666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Настоящее соглашение составлено в двух экземплярах, имеющих равную юридическую силу, по одному экземпляру для каждой из Сторон.</w:t>
      </w:r>
    </w:p>
    <w:p w14:paraId="37AD80DB" w14:textId="77777777" w:rsidR="00B2484E" w:rsidRDefault="00B2484E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351752" w14:textId="77777777" w:rsidR="00B2484E" w:rsidRDefault="00412085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Реквизиты и подписи Сторон</w:t>
      </w:r>
    </w:p>
    <w:p w14:paraId="0DCC5C64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14:paraId="74011342" w14:textId="77777777" w:rsidR="00B2484E" w:rsidRDefault="00412085">
      <w:pPr>
        <w:pStyle w:val="afa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84CCE40" w14:textId="77777777" w:rsidR="00B2484E" w:rsidRDefault="00412085">
      <w:pPr>
        <w:pStyle w:val="afa"/>
        <w:spacing w:after="0" w:line="36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(полное наименование лицензирующего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органа,   </w:t>
      </w:r>
      <w:proofErr w:type="gramEnd"/>
      <w:r>
        <w:rPr>
          <w:rFonts w:ascii="Times New Roman" w:hAnsi="Times New Roman" w:cs="Times New Roman"/>
          <w:sz w:val="28"/>
          <w:szCs w:val="28"/>
        </w:rPr>
        <w:t>адрес и место нахождения, ИНН, ОГРН, контактные данные)</w:t>
      </w:r>
    </w:p>
    <w:p w14:paraId="65915014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</w:t>
      </w:r>
      <w:r>
        <w:rPr>
          <w:rFonts w:ascii="Times New Roman" w:hAnsi="Times New Roman" w:cs="Times New Roman"/>
          <w:sz w:val="28"/>
          <w:szCs w:val="28"/>
        </w:rPr>
        <w:t>____       _____________________________</w:t>
      </w:r>
    </w:p>
    <w:p w14:paraId="12B9FF83" w14:textId="77777777" w:rsidR="00B2484E" w:rsidRDefault="00412085">
      <w:pPr>
        <w:pStyle w:val="afa"/>
        <w:spacing w:after="0" w:line="36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(фамилия, имя, отчество(последнее при наличии)</w:t>
      </w:r>
    </w:p>
    <w:p w14:paraId="048BFBD1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________________________________________________________________</w:t>
      </w:r>
    </w:p>
    <w:p w14:paraId="09482F63" w14:textId="77777777" w:rsidR="00B2484E" w:rsidRDefault="00412085">
      <w:pPr>
        <w:pStyle w:val="afa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314E8DC2" w14:textId="77777777" w:rsidR="00B2484E" w:rsidRDefault="00412085">
      <w:pPr>
        <w:pStyle w:val="afa"/>
        <w:spacing w:after="0" w:line="36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(полное наименование саморегулируемой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организации,  адрес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место нахождения, ИНН, ОГРН, контактные данные)</w:t>
      </w:r>
    </w:p>
    <w:p w14:paraId="2DA10612" w14:textId="77777777" w:rsidR="00B2484E" w:rsidRDefault="00B2484E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72BC08" w14:textId="77777777" w:rsidR="00B2484E" w:rsidRDefault="00412085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______________       _____________________________</w:t>
      </w:r>
    </w:p>
    <w:p w14:paraId="6DA42A10" w14:textId="77777777" w:rsidR="00B2484E" w:rsidRDefault="00412085">
      <w:pPr>
        <w:pStyle w:val="afa"/>
        <w:spacing w:after="0" w:line="36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(фамилия, имя, отчество(последнее при наличии)».</w:t>
      </w:r>
    </w:p>
    <w:p w14:paraId="4DEE99A1" w14:textId="77777777" w:rsidR="00B2484E" w:rsidRDefault="00B2484E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2484E">
      <w:pgSz w:w="11906" w:h="16838"/>
      <w:pgMar w:top="1134" w:right="1418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81FA7" w14:textId="77777777" w:rsidR="00B2484E" w:rsidRDefault="00412085">
      <w:pPr>
        <w:spacing w:after="0" w:line="240" w:lineRule="auto"/>
      </w:pPr>
      <w:r>
        <w:separator/>
      </w:r>
    </w:p>
  </w:endnote>
  <w:endnote w:type="continuationSeparator" w:id="0">
    <w:p w14:paraId="439A4A40" w14:textId="77777777" w:rsidR="00B2484E" w:rsidRDefault="0041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0E0E0" w14:textId="77777777" w:rsidR="00B2484E" w:rsidRDefault="00412085">
      <w:pPr>
        <w:spacing w:after="0" w:line="240" w:lineRule="auto"/>
      </w:pPr>
      <w:r>
        <w:separator/>
      </w:r>
    </w:p>
  </w:footnote>
  <w:footnote w:type="continuationSeparator" w:id="0">
    <w:p w14:paraId="32EFDF65" w14:textId="77777777" w:rsidR="00B2484E" w:rsidRDefault="0041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404351"/>
      <w:docPartObj>
        <w:docPartGallery w:val="Page Numbers (Top of Page)"/>
        <w:docPartUnique/>
      </w:docPartObj>
    </w:sdtPr>
    <w:sdtEndPr/>
    <w:sdtContent>
      <w:p w14:paraId="7C360ED5" w14:textId="77777777" w:rsidR="00B2484E" w:rsidRDefault="00B2484E">
        <w:pPr>
          <w:pStyle w:val="af6"/>
          <w:jc w:val="center"/>
        </w:pPr>
      </w:p>
      <w:p w14:paraId="40E3F119" w14:textId="77777777" w:rsidR="00B2484E" w:rsidRDefault="00B2484E">
        <w:pPr>
          <w:pStyle w:val="af6"/>
          <w:jc w:val="center"/>
        </w:pPr>
      </w:p>
      <w:p w14:paraId="03A51F55" w14:textId="77777777" w:rsidR="00B2484E" w:rsidRDefault="00412085">
        <w:pPr>
          <w:pStyle w:val="af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4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9729285"/>
      <w:docPartObj>
        <w:docPartGallery w:val="Page Numbers (Top of Page)"/>
        <w:docPartUnique/>
      </w:docPartObj>
    </w:sdtPr>
    <w:sdtEndPr/>
    <w:sdtContent>
      <w:p w14:paraId="1E5E28CB" w14:textId="77777777" w:rsidR="00B2484E" w:rsidRDefault="00412085">
        <w:pPr>
          <w:pStyle w:val="af6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D4FC772" w14:textId="77777777" w:rsidR="00B2484E" w:rsidRDefault="00B2484E">
    <w:pPr>
      <w:pStyle w:val="af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A7143"/>
    <w:multiLevelType w:val="hybridMultilevel"/>
    <w:tmpl w:val="A9AE1484"/>
    <w:lvl w:ilvl="0" w:tplc="5FB64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F22F4D2">
      <w:start w:val="1"/>
      <w:numFmt w:val="lowerLetter"/>
      <w:lvlText w:val="%2."/>
      <w:lvlJc w:val="left"/>
      <w:pPr>
        <w:ind w:left="1788" w:hanging="360"/>
      </w:pPr>
    </w:lvl>
    <w:lvl w:ilvl="2" w:tplc="ADDEB746">
      <w:start w:val="1"/>
      <w:numFmt w:val="lowerRoman"/>
      <w:lvlText w:val="%3."/>
      <w:lvlJc w:val="right"/>
      <w:pPr>
        <w:ind w:left="2508" w:hanging="180"/>
      </w:pPr>
    </w:lvl>
    <w:lvl w:ilvl="3" w:tplc="93D27F40">
      <w:start w:val="1"/>
      <w:numFmt w:val="decimal"/>
      <w:lvlText w:val="%4."/>
      <w:lvlJc w:val="left"/>
      <w:pPr>
        <w:ind w:left="3228" w:hanging="360"/>
      </w:pPr>
    </w:lvl>
    <w:lvl w:ilvl="4" w:tplc="2FD083E8">
      <w:start w:val="1"/>
      <w:numFmt w:val="lowerLetter"/>
      <w:lvlText w:val="%5."/>
      <w:lvlJc w:val="left"/>
      <w:pPr>
        <w:ind w:left="3948" w:hanging="360"/>
      </w:pPr>
    </w:lvl>
    <w:lvl w:ilvl="5" w:tplc="D54447D4">
      <w:start w:val="1"/>
      <w:numFmt w:val="lowerRoman"/>
      <w:lvlText w:val="%6."/>
      <w:lvlJc w:val="right"/>
      <w:pPr>
        <w:ind w:left="4668" w:hanging="180"/>
      </w:pPr>
    </w:lvl>
    <w:lvl w:ilvl="6" w:tplc="20FE079E">
      <w:start w:val="1"/>
      <w:numFmt w:val="decimal"/>
      <w:lvlText w:val="%7."/>
      <w:lvlJc w:val="left"/>
      <w:pPr>
        <w:ind w:left="5388" w:hanging="360"/>
      </w:pPr>
    </w:lvl>
    <w:lvl w:ilvl="7" w:tplc="91FAB656">
      <w:start w:val="1"/>
      <w:numFmt w:val="lowerLetter"/>
      <w:lvlText w:val="%8."/>
      <w:lvlJc w:val="left"/>
      <w:pPr>
        <w:ind w:left="6108" w:hanging="360"/>
      </w:pPr>
    </w:lvl>
    <w:lvl w:ilvl="8" w:tplc="7D780CC0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7962AF"/>
    <w:multiLevelType w:val="hybridMultilevel"/>
    <w:tmpl w:val="61F20A86"/>
    <w:lvl w:ilvl="0" w:tplc="19309F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578A9A80">
      <w:start w:val="1"/>
      <w:numFmt w:val="lowerLetter"/>
      <w:lvlText w:val="%2."/>
      <w:lvlJc w:val="left"/>
      <w:pPr>
        <w:ind w:left="1789" w:hanging="360"/>
      </w:pPr>
    </w:lvl>
    <w:lvl w:ilvl="2" w:tplc="8D602ABC">
      <w:start w:val="1"/>
      <w:numFmt w:val="lowerRoman"/>
      <w:lvlText w:val="%3."/>
      <w:lvlJc w:val="right"/>
      <w:pPr>
        <w:ind w:left="2509" w:hanging="180"/>
      </w:pPr>
    </w:lvl>
    <w:lvl w:ilvl="3" w:tplc="E0D8655C">
      <w:start w:val="1"/>
      <w:numFmt w:val="decimal"/>
      <w:lvlText w:val="%4."/>
      <w:lvlJc w:val="left"/>
      <w:pPr>
        <w:ind w:left="3229" w:hanging="360"/>
      </w:pPr>
    </w:lvl>
    <w:lvl w:ilvl="4" w:tplc="F7762BD0">
      <w:start w:val="1"/>
      <w:numFmt w:val="lowerLetter"/>
      <w:lvlText w:val="%5."/>
      <w:lvlJc w:val="left"/>
      <w:pPr>
        <w:ind w:left="3949" w:hanging="360"/>
      </w:pPr>
    </w:lvl>
    <w:lvl w:ilvl="5" w:tplc="47F869F6">
      <w:start w:val="1"/>
      <w:numFmt w:val="lowerRoman"/>
      <w:lvlText w:val="%6."/>
      <w:lvlJc w:val="right"/>
      <w:pPr>
        <w:ind w:left="4669" w:hanging="180"/>
      </w:pPr>
    </w:lvl>
    <w:lvl w:ilvl="6" w:tplc="88603DE2">
      <w:start w:val="1"/>
      <w:numFmt w:val="decimal"/>
      <w:lvlText w:val="%7."/>
      <w:lvlJc w:val="left"/>
      <w:pPr>
        <w:ind w:left="5389" w:hanging="360"/>
      </w:pPr>
    </w:lvl>
    <w:lvl w:ilvl="7" w:tplc="6486FE32">
      <w:start w:val="1"/>
      <w:numFmt w:val="lowerLetter"/>
      <w:lvlText w:val="%8."/>
      <w:lvlJc w:val="left"/>
      <w:pPr>
        <w:ind w:left="6109" w:hanging="360"/>
      </w:pPr>
    </w:lvl>
    <w:lvl w:ilvl="8" w:tplc="4970A0A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9161C2"/>
    <w:multiLevelType w:val="hybridMultilevel"/>
    <w:tmpl w:val="242AB016"/>
    <w:lvl w:ilvl="0" w:tplc="CEC29D06">
      <w:start w:val="1"/>
      <w:numFmt w:val="decimal"/>
      <w:lvlText w:val="%1."/>
      <w:lvlJc w:val="left"/>
      <w:pPr>
        <w:ind w:left="592" w:hanging="450"/>
      </w:pPr>
      <w:rPr>
        <w:rFonts w:hint="default"/>
        <w:sz w:val="28"/>
      </w:rPr>
    </w:lvl>
    <w:lvl w:ilvl="1" w:tplc="7AA8FEA0">
      <w:start w:val="1"/>
      <w:numFmt w:val="lowerLetter"/>
      <w:lvlText w:val="%2."/>
      <w:lvlJc w:val="left"/>
      <w:pPr>
        <w:ind w:left="1789" w:hanging="360"/>
      </w:pPr>
    </w:lvl>
    <w:lvl w:ilvl="2" w:tplc="E23800D2">
      <w:start w:val="1"/>
      <w:numFmt w:val="lowerRoman"/>
      <w:lvlText w:val="%3."/>
      <w:lvlJc w:val="right"/>
      <w:pPr>
        <w:ind w:left="2509" w:hanging="180"/>
      </w:pPr>
    </w:lvl>
    <w:lvl w:ilvl="3" w:tplc="C832DEDC">
      <w:start w:val="1"/>
      <w:numFmt w:val="decimal"/>
      <w:lvlText w:val="%4."/>
      <w:lvlJc w:val="left"/>
      <w:pPr>
        <w:ind w:left="3229" w:hanging="360"/>
      </w:pPr>
    </w:lvl>
    <w:lvl w:ilvl="4" w:tplc="310ACCAC">
      <w:start w:val="1"/>
      <w:numFmt w:val="lowerLetter"/>
      <w:lvlText w:val="%5."/>
      <w:lvlJc w:val="left"/>
      <w:pPr>
        <w:ind w:left="3949" w:hanging="360"/>
      </w:pPr>
    </w:lvl>
    <w:lvl w:ilvl="5" w:tplc="8BA0F882">
      <w:start w:val="1"/>
      <w:numFmt w:val="lowerRoman"/>
      <w:lvlText w:val="%6."/>
      <w:lvlJc w:val="right"/>
      <w:pPr>
        <w:ind w:left="4669" w:hanging="180"/>
      </w:pPr>
    </w:lvl>
    <w:lvl w:ilvl="6" w:tplc="1A84929A">
      <w:start w:val="1"/>
      <w:numFmt w:val="decimal"/>
      <w:lvlText w:val="%7."/>
      <w:lvlJc w:val="left"/>
      <w:pPr>
        <w:ind w:left="5389" w:hanging="360"/>
      </w:pPr>
    </w:lvl>
    <w:lvl w:ilvl="7" w:tplc="C0D2ACE2">
      <w:start w:val="1"/>
      <w:numFmt w:val="lowerLetter"/>
      <w:lvlText w:val="%8."/>
      <w:lvlJc w:val="left"/>
      <w:pPr>
        <w:ind w:left="6109" w:hanging="360"/>
      </w:pPr>
    </w:lvl>
    <w:lvl w:ilvl="8" w:tplc="CD82B05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D0043E"/>
    <w:multiLevelType w:val="hybridMultilevel"/>
    <w:tmpl w:val="DA048F3A"/>
    <w:lvl w:ilvl="0" w:tplc="24E82040">
      <w:start w:val="1"/>
      <w:numFmt w:val="decimal"/>
      <w:lvlText w:val="%1."/>
      <w:lvlJc w:val="left"/>
      <w:pPr>
        <w:ind w:left="9523" w:hanging="450"/>
      </w:pPr>
      <w:rPr>
        <w:rFonts w:hint="default"/>
        <w:sz w:val="28"/>
      </w:rPr>
    </w:lvl>
    <w:lvl w:ilvl="1" w:tplc="87683AA4">
      <w:start w:val="1"/>
      <w:numFmt w:val="lowerLetter"/>
      <w:lvlText w:val="%2."/>
      <w:lvlJc w:val="left"/>
      <w:pPr>
        <w:ind w:left="1789" w:hanging="360"/>
      </w:pPr>
    </w:lvl>
    <w:lvl w:ilvl="2" w:tplc="22986378">
      <w:start w:val="1"/>
      <w:numFmt w:val="lowerRoman"/>
      <w:lvlText w:val="%3."/>
      <w:lvlJc w:val="right"/>
      <w:pPr>
        <w:ind w:left="2509" w:hanging="180"/>
      </w:pPr>
    </w:lvl>
    <w:lvl w:ilvl="3" w:tplc="73E0E4B0">
      <w:start w:val="1"/>
      <w:numFmt w:val="decimal"/>
      <w:lvlText w:val="%4."/>
      <w:lvlJc w:val="left"/>
      <w:pPr>
        <w:ind w:left="3229" w:hanging="360"/>
      </w:pPr>
    </w:lvl>
    <w:lvl w:ilvl="4" w:tplc="EA30C92E">
      <w:start w:val="1"/>
      <w:numFmt w:val="lowerLetter"/>
      <w:lvlText w:val="%5."/>
      <w:lvlJc w:val="left"/>
      <w:pPr>
        <w:ind w:left="3949" w:hanging="360"/>
      </w:pPr>
    </w:lvl>
    <w:lvl w:ilvl="5" w:tplc="697E7BDA">
      <w:start w:val="1"/>
      <w:numFmt w:val="lowerRoman"/>
      <w:lvlText w:val="%6."/>
      <w:lvlJc w:val="right"/>
      <w:pPr>
        <w:ind w:left="4669" w:hanging="180"/>
      </w:pPr>
    </w:lvl>
    <w:lvl w:ilvl="6" w:tplc="F6A6F5D4">
      <w:start w:val="1"/>
      <w:numFmt w:val="decimal"/>
      <w:lvlText w:val="%7."/>
      <w:lvlJc w:val="left"/>
      <w:pPr>
        <w:ind w:left="5389" w:hanging="360"/>
      </w:pPr>
    </w:lvl>
    <w:lvl w:ilvl="7" w:tplc="57282422">
      <w:start w:val="1"/>
      <w:numFmt w:val="lowerLetter"/>
      <w:lvlText w:val="%8."/>
      <w:lvlJc w:val="left"/>
      <w:pPr>
        <w:ind w:left="6109" w:hanging="360"/>
      </w:pPr>
    </w:lvl>
    <w:lvl w:ilvl="8" w:tplc="70F023F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AF6542"/>
    <w:multiLevelType w:val="hybridMultilevel"/>
    <w:tmpl w:val="B4B61C5C"/>
    <w:lvl w:ilvl="0" w:tplc="65086EF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AB8243AA">
      <w:start w:val="1"/>
      <w:numFmt w:val="lowerLetter"/>
      <w:lvlText w:val="%2."/>
      <w:lvlJc w:val="left"/>
      <w:pPr>
        <w:ind w:left="1789" w:hanging="360"/>
      </w:pPr>
    </w:lvl>
    <w:lvl w:ilvl="2" w:tplc="28886B30">
      <w:start w:val="1"/>
      <w:numFmt w:val="lowerRoman"/>
      <w:lvlText w:val="%3."/>
      <w:lvlJc w:val="right"/>
      <w:pPr>
        <w:ind w:left="2509" w:hanging="180"/>
      </w:pPr>
    </w:lvl>
    <w:lvl w:ilvl="3" w:tplc="6C8EF65C">
      <w:start w:val="1"/>
      <w:numFmt w:val="decimal"/>
      <w:lvlText w:val="%4."/>
      <w:lvlJc w:val="left"/>
      <w:pPr>
        <w:ind w:left="3229" w:hanging="360"/>
      </w:pPr>
    </w:lvl>
    <w:lvl w:ilvl="4" w:tplc="F18E8D58">
      <w:start w:val="1"/>
      <w:numFmt w:val="lowerLetter"/>
      <w:lvlText w:val="%5."/>
      <w:lvlJc w:val="left"/>
      <w:pPr>
        <w:ind w:left="3949" w:hanging="360"/>
      </w:pPr>
    </w:lvl>
    <w:lvl w:ilvl="5" w:tplc="D02A5B3C">
      <w:start w:val="1"/>
      <w:numFmt w:val="lowerRoman"/>
      <w:lvlText w:val="%6."/>
      <w:lvlJc w:val="right"/>
      <w:pPr>
        <w:ind w:left="4669" w:hanging="180"/>
      </w:pPr>
    </w:lvl>
    <w:lvl w:ilvl="6" w:tplc="A658264C">
      <w:start w:val="1"/>
      <w:numFmt w:val="decimal"/>
      <w:lvlText w:val="%7."/>
      <w:lvlJc w:val="left"/>
      <w:pPr>
        <w:ind w:left="5389" w:hanging="360"/>
      </w:pPr>
    </w:lvl>
    <w:lvl w:ilvl="7" w:tplc="BC020D46">
      <w:start w:val="1"/>
      <w:numFmt w:val="lowerLetter"/>
      <w:lvlText w:val="%8."/>
      <w:lvlJc w:val="left"/>
      <w:pPr>
        <w:ind w:left="6109" w:hanging="360"/>
      </w:pPr>
    </w:lvl>
    <w:lvl w:ilvl="8" w:tplc="A3A8EFD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FA0AC6"/>
    <w:multiLevelType w:val="hybridMultilevel"/>
    <w:tmpl w:val="E05A6ECA"/>
    <w:lvl w:ilvl="0" w:tplc="D22455E4">
      <w:start w:val="1"/>
      <w:numFmt w:val="decimal"/>
      <w:lvlText w:val="%1."/>
      <w:lvlJc w:val="left"/>
      <w:pPr>
        <w:ind w:left="592" w:hanging="450"/>
      </w:pPr>
      <w:rPr>
        <w:rFonts w:hint="default"/>
        <w:sz w:val="28"/>
      </w:rPr>
    </w:lvl>
    <w:lvl w:ilvl="1" w:tplc="6D2473F4">
      <w:start w:val="1"/>
      <w:numFmt w:val="lowerLetter"/>
      <w:lvlText w:val="%2."/>
      <w:lvlJc w:val="left"/>
      <w:pPr>
        <w:ind w:left="1789" w:hanging="360"/>
      </w:pPr>
    </w:lvl>
    <w:lvl w:ilvl="2" w:tplc="D67866C2">
      <w:start w:val="1"/>
      <w:numFmt w:val="lowerRoman"/>
      <w:lvlText w:val="%3."/>
      <w:lvlJc w:val="right"/>
      <w:pPr>
        <w:ind w:left="2509" w:hanging="180"/>
      </w:pPr>
    </w:lvl>
    <w:lvl w:ilvl="3" w:tplc="87FC4E2A">
      <w:start w:val="1"/>
      <w:numFmt w:val="decimal"/>
      <w:lvlText w:val="%4."/>
      <w:lvlJc w:val="left"/>
      <w:pPr>
        <w:ind w:left="3229" w:hanging="360"/>
      </w:pPr>
    </w:lvl>
    <w:lvl w:ilvl="4" w:tplc="3860390C">
      <w:start w:val="1"/>
      <w:numFmt w:val="lowerLetter"/>
      <w:lvlText w:val="%5."/>
      <w:lvlJc w:val="left"/>
      <w:pPr>
        <w:ind w:left="3949" w:hanging="360"/>
      </w:pPr>
    </w:lvl>
    <w:lvl w:ilvl="5" w:tplc="F7425B02">
      <w:start w:val="1"/>
      <w:numFmt w:val="lowerRoman"/>
      <w:lvlText w:val="%6."/>
      <w:lvlJc w:val="right"/>
      <w:pPr>
        <w:ind w:left="4669" w:hanging="180"/>
      </w:pPr>
    </w:lvl>
    <w:lvl w:ilvl="6" w:tplc="E7EAAA1A">
      <w:start w:val="1"/>
      <w:numFmt w:val="decimal"/>
      <w:lvlText w:val="%7."/>
      <w:lvlJc w:val="left"/>
      <w:pPr>
        <w:ind w:left="5389" w:hanging="360"/>
      </w:pPr>
    </w:lvl>
    <w:lvl w:ilvl="7" w:tplc="1108E41C">
      <w:start w:val="1"/>
      <w:numFmt w:val="lowerLetter"/>
      <w:lvlText w:val="%8."/>
      <w:lvlJc w:val="left"/>
      <w:pPr>
        <w:ind w:left="6109" w:hanging="360"/>
      </w:pPr>
    </w:lvl>
    <w:lvl w:ilvl="8" w:tplc="B2EEC76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84E"/>
    <w:rsid w:val="00374C0A"/>
    <w:rsid w:val="00412085"/>
    <w:rsid w:val="008D4BA3"/>
    <w:rsid w:val="00B2484E"/>
    <w:rsid w:val="00BB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83E7"/>
  <w15:docId w15:val="{DB950E6A-505B-4371-AF47-059EB304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footnote text"/>
    <w:basedOn w:val="a"/>
    <w:link w:val="af1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Pr>
      <w:vertAlign w:val="superscript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4">
    <w:name w:val="Plain Text"/>
    <w:basedOn w:val="a"/>
    <w:link w:val="af5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5">
    <w:name w:val="Текст Знак"/>
    <w:basedOn w:val="a0"/>
    <w:link w:val="af4"/>
    <w:uiPriority w:val="99"/>
    <w:rPr>
      <w:rFonts w:ascii="Consolas" w:hAnsi="Consolas"/>
      <w:sz w:val="21"/>
      <w:szCs w:val="21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meter">
    <w:name w:val="parameter"/>
    <w:basedOn w:val="a0"/>
  </w:style>
  <w:style w:type="paragraph" w:styleId="afc">
    <w:name w:val="Normal (Web)"/>
    <w:basedOn w:val="a"/>
    <w:uiPriority w:val="99"/>
    <w:unhideWhenUsed/>
    <w:pPr>
      <w:spacing w:before="90" w:after="90" w:line="240" w:lineRule="auto"/>
      <w:ind w:firstLine="675"/>
      <w:jc w:val="both"/>
    </w:pPr>
    <w:rPr>
      <w:rFonts w:ascii="Times New Roman" w:hAnsi="Times New Roman" w:cs="Times New Roman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paragraph" w:styleId="aff2">
    <w:name w:val="annotation subject"/>
    <w:basedOn w:val="afe"/>
    <w:next w:val="afe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"/>
    <w:link w:val="aff2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19301-6DD3-40CA-9B92-334A15E3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7717</Words>
  <Characters>43990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minsvyaz</Company>
  <LinksUpToDate>false</LinksUpToDate>
  <CharactersWithSpaces>51604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GVArbuzova</dc:creator>
  <cp:lastModifiedBy>Шрайбер Андрей Викторович</cp:lastModifiedBy>
  <cp:revision>2</cp:revision>
  <cp:lastPrinted>2024-07-31T09:34:00Z</cp:lastPrinted>
  <dcterms:created xsi:type="dcterms:W3CDTF">2024-07-31T09:36:00Z</dcterms:created>
  <dcterms:modified xsi:type="dcterms:W3CDTF">2024-07-31T09:36:00Z</dcterms:modified>
</cp:coreProperties>
</file>